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C5687" w14:textId="77777777" w:rsidR="002A0D66" w:rsidRPr="008862D2" w:rsidRDefault="002A0D66" w:rsidP="003810E5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862D2">
        <w:rPr>
          <w:sz w:val="28"/>
          <w:szCs w:val="28"/>
          <w:lang w:eastAsia="ar-SA"/>
        </w:rPr>
        <w:t>DIPARTIMENTO PER LE POLITICHE PER LE IMPRESE</w:t>
      </w:r>
    </w:p>
    <w:p w14:paraId="0D502C5F" w14:textId="77777777" w:rsidR="002A0D66" w:rsidRPr="003810E5" w:rsidRDefault="002A0D66" w:rsidP="003810E5">
      <w:pPr>
        <w:suppressAutoHyphens/>
        <w:jc w:val="center"/>
        <w:outlineLvl w:val="0"/>
        <w:rPr>
          <w:sz w:val="20"/>
          <w:szCs w:val="20"/>
          <w:lang w:eastAsia="ar-SA"/>
        </w:rPr>
      </w:pPr>
      <w:r w:rsidRPr="003810E5">
        <w:rPr>
          <w:sz w:val="20"/>
          <w:szCs w:val="20"/>
          <w:lang w:eastAsia="ar-SA"/>
        </w:rPr>
        <w:t>DIREZIONE GENERALE PER GLI INCENTIVI ALLE IMPRESE</w:t>
      </w:r>
    </w:p>
    <w:p w14:paraId="57C2FC3F" w14:textId="77777777" w:rsidR="002A0D66" w:rsidRPr="003810E5" w:rsidRDefault="002A0D66" w:rsidP="003810E5">
      <w:pPr>
        <w:suppressAutoHyphens/>
        <w:jc w:val="both"/>
        <w:rPr>
          <w:sz w:val="20"/>
          <w:lang w:eastAsia="ar-SA"/>
        </w:rPr>
      </w:pPr>
    </w:p>
    <w:p w14:paraId="6E53DE84" w14:textId="77777777" w:rsidR="002A0D66" w:rsidRPr="00EB3DE5" w:rsidRDefault="002A0D66" w:rsidP="00B558CB">
      <w:pPr>
        <w:pStyle w:val="Corpodeltesto2"/>
        <w:shd w:val="clear" w:color="auto" w:fill="D9D9D9"/>
        <w:suppressAutoHyphens/>
        <w:jc w:val="center"/>
        <w:rPr>
          <w:rFonts w:eastAsia="Calibri"/>
          <w:b/>
          <w:bCs/>
        </w:rPr>
      </w:pPr>
    </w:p>
    <w:p w14:paraId="228C61CB" w14:textId="77777777" w:rsidR="002A0D66" w:rsidRPr="00F561B1" w:rsidRDefault="002A0D66" w:rsidP="00B558CB">
      <w:pPr>
        <w:pStyle w:val="Corpodeltesto2"/>
        <w:shd w:val="clear" w:color="auto" w:fill="D9D9D9"/>
        <w:suppressAutoHyphens/>
        <w:spacing w:after="12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sz w:val="20"/>
          <w:szCs w:val="20"/>
          <w:u w:val="none"/>
        </w:rPr>
        <w:t>SCHEMA DI RELAZIONE TECNICA DI CONSUNTIVO</w:t>
      </w:r>
    </w:p>
    <w:p w14:paraId="7E907BB0" w14:textId="77777777" w:rsidR="002A0D66" w:rsidRDefault="002A0D66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u w:val="none"/>
        </w:rPr>
      </w:pPr>
      <w:r>
        <w:rPr>
          <w:rFonts w:eastAsia="Calibri"/>
          <w:u w:val="none"/>
        </w:rPr>
        <w:t xml:space="preserve">DEL PROGETTO AGEVOLATO </w:t>
      </w:r>
    </w:p>
    <w:p w14:paraId="07E61211" w14:textId="77777777" w:rsidR="002A0D66" w:rsidRPr="008255A3" w:rsidRDefault="002A0D66" w:rsidP="008255A3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u w:val="none"/>
          <w:lang w:val="x-none"/>
        </w:rPr>
      </w:pPr>
      <w:r w:rsidRPr="008255A3">
        <w:rPr>
          <w:rFonts w:eastAsia="Calibri"/>
          <w:u w:val="none"/>
          <w:lang w:val="x-none"/>
        </w:rPr>
        <w:t>A VALERE SULLE RISORSE DEL FONDO IPCEI</w:t>
      </w:r>
    </w:p>
    <w:p w14:paraId="204FC4DC" w14:textId="77777777" w:rsidR="002A0D66" w:rsidRPr="007E78B7" w:rsidRDefault="002A0D66" w:rsidP="008255A3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u w:val="none"/>
          <w:lang w:val="x-none"/>
        </w:rPr>
      </w:pPr>
      <w:r w:rsidRPr="008255A3">
        <w:rPr>
          <w:rFonts w:eastAsia="Calibri"/>
          <w:u w:val="none"/>
          <w:lang w:val="x-none"/>
        </w:rPr>
        <w:t xml:space="preserve">di cui al Decreto ministeriale di attivazione dell’intervento a sostegno </w:t>
      </w:r>
      <w:r w:rsidRPr="007E78B7">
        <w:rPr>
          <w:rFonts w:eastAsia="Calibri"/>
          <w:u w:val="none"/>
          <w:lang w:val="x-none"/>
        </w:rPr>
        <w:t xml:space="preserve">dell’IPCEI </w:t>
      </w:r>
      <w:r w:rsidRPr="007E78B7">
        <w:rPr>
          <w:rFonts w:eastAsia="Calibri"/>
          <w:noProof/>
          <w:u w:val="none"/>
          <w:lang w:val="x-none"/>
        </w:rPr>
        <w:t>Salute 1</w:t>
      </w:r>
      <w:r w:rsidRPr="007E78B7">
        <w:rPr>
          <w:rFonts w:eastAsia="Calibri"/>
          <w:u w:val="none"/>
          <w:lang w:val="x-none"/>
        </w:rPr>
        <w:t xml:space="preserve"> - </w:t>
      </w:r>
    </w:p>
    <w:p w14:paraId="2F3FE59E" w14:textId="77777777" w:rsidR="002A0D66" w:rsidRPr="007E78B7" w:rsidRDefault="002A0D66" w:rsidP="00B558CB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u w:val="none"/>
          <w:lang w:val="x-none"/>
        </w:rPr>
      </w:pPr>
      <w:r w:rsidRPr="007E78B7">
        <w:rPr>
          <w:rFonts w:eastAsia="Calibri"/>
          <w:u w:val="none"/>
          <w:lang w:val="x-none"/>
        </w:rPr>
        <w:t xml:space="preserve">Decisione </w:t>
      </w:r>
      <w:r w:rsidRPr="007E78B7">
        <w:rPr>
          <w:rFonts w:eastAsia="Calibri"/>
          <w:noProof/>
          <w:u w:val="none"/>
          <w:lang w:val="x-none"/>
        </w:rPr>
        <w:t>C(2024) 3629 final</w:t>
      </w:r>
      <w:r w:rsidRPr="007E78B7">
        <w:rPr>
          <w:rFonts w:eastAsia="Calibri"/>
          <w:u w:val="none"/>
          <w:lang w:val="x-none"/>
        </w:rPr>
        <w:t xml:space="preserve"> del </w:t>
      </w:r>
      <w:r w:rsidRPr="007E78B7">
        <w:rPr>
          <w:rFonts w:eastAsia="Calibri"/>
          <w:noProof/>
          <w:u w:val="none"/>
          <w:lang w:val="x-none"/>
        </w:rPr>
        <w:t>28 maggio 2024</w:t>
      </w:r>
      <w:r w:rsidRPr="007E78B7">
        <w:rPr>
          <w:rFonts w:eastAsia="Calibri"/>
          <w:u w:val="none"/>
        </w:rPr>
        <w:t xml:space="preserve"> </w:t>
      </w:r>
      <w:r w:rsidRPr="007E78B7">
        <w:rPr>
          <w:rFonts w:eastAsia="Calibri"/>
          <w:u w:val="none"/>
          <w:lang w:val="x-none"/>
        </w:rPr>
        <w:t>/</w:t>
      </w:r>
      <w:r w:rsidRPr="007E78B7">
        <w:rPr>
          <w:rFonts w:eastAsia="Calibri"/>
          <w:u w:val="none"/>
        </w:rPr>
        <w:t xml:space="preserve"> </w:t>
      </w:r>
      <w:r w:rsidRPr="007E78B7">
        <w:rPr>
          <w:rFonts w:eastAsia="Calibri"/>
          <w:noProof/>
          <w:u w:val="none"/>
        </w:rPr>
        <w:t>SA.105085</w:t>
      </w:r>
    </w:p>
    <w:p w14:paraId="4158B2FE" w14:textId="77777777" w:rsidR="002A0D66" w:rsidRPr="00DE4DE7" w:rsidRDefault="002A0D66" w:rsidP="003810E5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3810E5">
        <w:rPr>
          <w:sz w:val="20"/>
          <w:lang w:eastAsia="ar-SA"/>
        </w:rPr>
        <w:t>Spett.le Ministero dell</w:t>
      </w:r>
      <w:r>
        <w:rPr>
          <w:sz w:val="20"/>
          <w:lang w:eastAsia="ar-SA"/>
        </w:rPr>
        <w:t>e imprese e del made in Italy</w:t>
      </w:r>
    </w:p>
    <w:p w14:paraId="02D796E4" w14:textId="77777777" w:rsidR="002A0D66" w:rsidRPr="006D3FF6" w:rsidRDefault="002A0D66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 xml:space="preserve">DATI IDENTIFICATIVI </w:t>
      </w:r>
      <w:r>
        <w:rPr>
          <w:rFonts w:ascii="Times New Roman" w:hAnsi="Times New Roman"/>
          <w:b/>
          <w:lang w:val="it-IT"/>
        </w:rPr>
        <w:t>DEL PROGETTO AGEVOLATO</w:t>
      </w:r>
    </w:p>
    <w:p w14:paraId="23C4496D" w14:textId="77777777" w:rsidR="002A0D66" w:rsidRDefault="002A0D66" w:rsidP="006D3FF6">
      <w:pPr>
        <w:pStyle w:val="Testonotaapidipagina"/>
        <w:spacing w:before="120"/>
        <w:rPr>
          <w:rFonts w:eastAsia="Calibri"/>
        </w:rPr>
      </w:pPr>
      <w:r>
        <w:rPr>
          <w:rFonts w:eastAsia="Calibri"/>
        </w:rPr>
        <w:t>Soggetto finanziato:</w:t>
      </w:r>
    </w:p>
    <w:p w14:paraId="3C418E9A" w14:textId="77777777" w:rsidR="002A0D66" w:rsidRPr="009A4EFF" w:rsidRDefault="002A0D66" w:rsidP="00C3527D">
      <w:pPr>
        <w:pStyle w:val="Testonotaapidipagina"/>
        <w:suppressAutoHyphens/>
        <w:spacing w:before="60" w:after="60"/>
        <w:rPr>
          <w:rFonts w:eastAsia="Calibri"/>
          <w:lang w:val="x-none"/>
        </w:rPr>
      </w:pPr>
      <w:r w:rsidRPr="009A4EFF">
        <w:rPr>
          <w:rFonts w:eastAsia="Calibri"/>
        </w:rPr>
        <w:t>………………………………………………………………………………….……………………</w:t>
      </w:r>
      <w:r>
        <w:rPr>
          <w:rFonts w:eastAsia="Calibri"/>
        </w:rPr>
        <w:t>……………………...</w:t>
      </w:r>
    </w:p>
    <w:p w14:paraId="3A0876AC" w14:textId="77777777" w:rsidR="002A0D66" w:rsidRPr="006A27B8" w:rsidRDefault="002A0D66" w:rsidP="00C3527D">
      <w:pPr>
        <w:pStyle w:val="Testonotaapidipagina"/>
        <w:suppressAutoHyphens/>
        <w:spacing w:after="60"/>
      </w:pPr>
      <w:r w:rsidRPr="006A27B8">
        <w:t>Titolo del progetto:</w:t>
      </w:r>
      <w:r>
        <w:t xml:space="preserve"> </w:t>
      </w:r>
      <w:r w:rsidRPr="006A27B8">
        <w:t>………………………………………………………………………………</w:t>
      </w:r>
      <w:r>
        <w:t>…………………………</w:t>
      </w:r>
    </w:p>
    <w:p w14:paraId="71BD7E52" w14:textId="77777777" w:rsidR="002A0D66" w:rsidRDefault="002A0D66">
      <w:pPr>
        <w:pStyle w:val="Testonotaapidipagina"/>
        <w:spacing w:before="60" w:after="60"/>
        <w:rPr>
          <w:rFonts w:eastAsia="Calibri"/>
          <w:color w:val="000000"/>
        </w:rPr>
      </w:pPr>
      <w:r w:rsidRPr="00BB7E90">
        <w:rPr>
          <w:rFonts w:eastAsia="Calibri"/>
          <w:color w:val="000000"/>
        </w:rPr>
        <w:t>Decreto n</w:t>
      </w:r>
      <w:r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>………… del</w:t>
      </w:r>
      <w:r>
        <w:rPr>
          <w:rFonts w:eastAsia="Calibri"/>
          <w:color w:val="000000"/>
        </w:rPr>
        <w:t xml:space="preserve"> </w:t>
      </w:r>
      <w:r w:rsidRPr="00BB7E90">
        <w:rPr>
          <w:rFonts w:eastAsia="Calibri"/>
          <w:color w:val="000000"/>
        </w:rPr>
        <w:t>……………, con il quale sono state concesse, per il progetto n</w:t>
      </w:r>
      <w:r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 xml:space="preserve">……………, a valere </w:t>
      </w:r>
      <w:r w:rsidRPr="00FB3D2B">
        <w:rPr>
          <w:rFonts w:eastAsia="Calibri"/>
          <w:color w:val="000000"/>
        </w:rPr>
        <w:t xml:space="preserve">sulle risorse </w:t>
      </w:r>
      <w:r>
        <w:rPr>
          <w:rFonts w:eastAsia="Calibri"/>
          <w:color w:val="000000"/>
        </w:rPr>
        <w:t>del Fondo IPCEI in oggetto, le seguenti agevolazioni:</w:t>
      </w:r>
    </w:p>
    <w:p w14:paraId="0DA407D4" w14:textId="77777777" w:rsidR="002A0D66" w:rsidRPr="00C3527D" w:rsidRDefault="002A0D66" w:rsidP="00C3527D">
      <w:pPr>
        <w:numPr>
          <w:ilvl w:val="0"/>
          <w:numId w:val="51"/>
        </w:numPr>
        <w:suppressAutoHyphens/>
        <w:spacing w:after="120"/>
        <w:ind w:left="709" w:hanging="306"/>
        <w:jc w:val="both"/>
      </w:pPr>
      <w:r w:rsidRPr="005E652F">
        <w:rPr>
          <w:sz w:val="20"/>
          <w:szCs w:val="20"/>
        </w:rPr>
        <w:t>un contributo diretto alla spesa di €…………………………………</w:t>
      </w:r>
    </w:p>
    <w:p w14:paraId="68CD0331" w14:textId="77777777" w:rsidR="002A0D66" w:rsidRPr="006A27B8" w:rsidRDefault="002A0D66">
      <w:pPr>
        <w:pStyle w:val="Testonotaapidipagina"/>
        <w:spacing w:before="60" w:after="60"/>
      </w:pPr>
      <w:r w:rsidRPr="006A27B8">
        <w:t>Data di inizio</w:t>
      </w:r>
      <w:r>
        <w:t xml:space="preserve"> </w:t>
      </w:r>
      <w:r w:rsidRPr="006A27B8">
        <w:t>……</w:t>
      </w:r>
      <w:r>
        <w:t>/</w:t>
      </w:r>
      <w:r w:rsidRPr="006A27B8">
        <w:t>……</w:t>
      </w:r>
      <w:r>
        <w:t>/</w:t>
      </w:r>
      <w:proofErr w:type="gramStart"/>
      <w:r w:rsidRPr="006A27B8">
        <w:t>…….</w:t>
      </w:r>
      <w:proofErr w:type="gramEnd"/>
      <w:r w:rsidRPr="006A27B8">
        <w:t>.</w:t>
      </w:r>
      <w:r>
        <w:t xml:space="preserve"> </w:t>
      </w:r>
      <w:r w:rsidRPr="006A27B8">
        <w:t>e fine</w:t>
      </w:r>
      <w:r>
        <w:t xml:space="preserve"> </w:t>
      </w:r>
      <w:r w:rsidRPr="006A27B8">
        <w:t>……</w:t>
      </w:r>
      <w:r>
        <w:t>/</w:t>
      </w:r>
      <w:r w:rsidRPr="006A27B8">
        <w:t>……</w:t>
      </w:r>
      <w:r>
        <w:t>/</w:t>
      </w:r>
      <w:proofErr w:type="gramStart"/>
      <w:r w:rsidRPr="006A27B8">
        <w:t>…….</w:t>
      </w:r>
      <w:proofErr w:type="gramEnd"/>
      <w:r w:rsidRPr="006A27B8">
        <w:t>.</w:t>
      </w:r>
      <w:r>
        <w:t xml:space="preserve"> </w:t>
      </w:r>
      <w:r w:rsidRPr="006A27B8">
        <w:t>del progetto</w:t>
      </w:r>
      <w:r>
        <w:tab/>
      </w:r>
      <w:r>
        <w:tab/>
        <w:t>Durata del progetto (mesi): ……………</w:t>
      </w:r>
    </w:p>
    <w:p w14:paraId="1C004AF7" w14:textId="77777777" w:rsidR="002A0D66" w:rsidRPr="00831B62" w:rsidRDefault="002A0D66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Responsabile del progetto:</w:t>
      </w:r>
      <w:r>
        <w:rPr>
          <w:rFonts w:eastAsia="Calibri"/>
          <w:color w:val="000000"/>
        </w:rPr>
        <w:t xml:space="preserve"> </w:t>
      </w:r>
      <w:r w:rsidRPr="006A27B8">
        <w:rPr>
          <w:rFonts w:eastAsia="Calibri"/>
          <w:color w:val="000000"/>
        </w:rPr>
        <w:t>………………………………………………………………………</w:t>
      </w:r>
      <w:r>
        <w:rPr>
          <w:rFonts w:eastAsia="Calibri"/>
          <w:color w:val="000000"/>
        </w:rPr>
        <w:t>…………………………</w:t>
      </w:r>
    </w:p>
    <w:p w14:paraId="5248A93D" w14:textId="77777777" w:rsidR="002A0D66" w:rsidRPr="006A27B8" w:rsidRDefault="002A0D66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Sede/i di svolgimento del progetto</w:t>
      </w:r>
      <w:r>
        <w:rPr>
          <w:rStyle w:val="Rimandonotaapidipagina"/>
          <w:rFonts w:eastAsia="Calibri"/>
          <w:color w:val="000000"/>
        </w:rPr>
        <w:footnoteReference w:id="2"/>
      </w:r>
      <w:r w:rsidRPr="006A27B8">
        <w:rPr>
          <w:rFonts w:eastAsia="Calibri"/>
          <w:color w:val="000000"/>
        </w:rPr>
        <w:t>: ……………………………………………………………………………</w:t>
      </w:r>
      <w:r>
        <w:rPr>
          <w:rFonts w:eastAsia="Calibri"/>
          <w:color w:val="000000"/>
        </w:rPr>
        <w:t>…………...</w:t>
      </w:r>
    </w:p>
    <w:p w14:paraId="48917C40" w14:textId="77777777" w:rsidR="002A0D66" w:rsidRDefault="002A0D66" w:rsidP="006D3FF6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spacing w:before="60" w:after="120"/>
        <w:rPr>
          <w:sz w:val="20"/>
          <w:szCs w:val="20"/>
        </w:rPr>
      </w:pPr>
      <w:r w:rsidRPr="006A27B8">
        <w:rPr>
          <w:sz w:val="20"/>
          <w:szCs w:val="20"/>
        </w:rPr>
        <w:t xml:space="preserve">SAL 1°    2°    3°    4°   5° </w:t>
      </w:r>
      <w:r>
        <w:rPr>
          <w:sz w:val="20"/>
          <w:szCs w:val="20"/>
        </w:rPr>
        <w:t>…</w:t>
      </w:r>
      <w:r w:rsidRPr="006A27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A27B8">
        <w:rPr>
          <w:sz w:val="20"/>
          <w:szCs w:val="20"/>
        </w:rPr>
        <w:t xml:space="preserve"> dal</w:t>
      </w:r>
      <w:r>
        <w:rPr>
          <w:sz w:val="20"/>
          <w:szCs w:val="20"/>
        </w:rPr>
        <w:t xml:space="preserve"> ……/……/…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r w:rsidRPr="006A27B8">
        <w:rPr>
          <w:sz w:val="20"/>
          <w:szCs w:val="20"/>
        </w:rPr>
        <w:t xml:space="preserve">al </w:t>
      </w:r>
      <w:r>
        <w:rPr>
          <w:sz w:val="20"/>
          <w:szCs w:val="20"/>
        </w:rPr>
        <w:t>……/……/…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6A27B8">
        <w:rPr>
          <w:sz w:val="20"/>
          <w:szCs w:val="20"/>
        </w:rPr>
        <w:t xml:space="preserve">       </w:t>
      </w:r>
    </w:p>
    <w:p w14:paraId="10587D18" w14:textId="77777777" w:rsidR="002A0D66" w:rsidRPr="006D3FF6" w:rsidRDefault="002A0D66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>ATTIVITA’ SVOLTE</w:t>
      </w:r>
      <w:r>
        <w:rPr>
          <w:rFonts w:ascii="Times New Roman" w:hAnsi="Times New Roman"/>
          <w:b/>
          <w:lang w:val="it-IT"/>
        </w:rPr>
        <w:t xml:space="preserve"> PER CIASCUN AMBITO APPLICATIVO</w:t>
      </w:r>
    </w:p>
    <w:p w14:paraId="2DC3AD07" w14:textId="77777777" w:rsidR="002A0D66" w:rsidRDefault="002A0D66" w:rsidP="00E1253D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 xml:space="preserve">&lt;Descrivere, nei paragrafi di seguito elencati, gli obiettivi realizzativi riferiti alle attività di ciascun </w:t>
      </w:r>
      <w:r>
        <w:rPr>
          <w:rFonts w:eastAsia="Calibri"/>
          <w:i/>
          <w:iCs/>
          <w:sz w:val="20"/>
          <w:szCs w:val="20"/>
        </w:rPr>
        <w:t>ambito tecnologico (i.e. Technology Field/TF, Work Stream/WS, etc.)</w:t>
      </w:r>
      <w:r w:rsidRPr="00C3527D">
        <w:rPr>
          <w:rFonts w:eastAsia="Calibri"/>
          <w:i/>
          <w:iCs/>
          <w:sz w:val="20"/>
          <w:szCs w:val="20"/>
        </w:rPr>
        <w:t xml:space="preserve"> svolte nel periodo oggetto della rendicontazione.</w:t>
      </w:r>
      <w:r w:rsidRPr="00C3527D">
        <w:rPr>
          <w:i/>
          <w:sz w:val="20"/>
          <w:szCs w:val="20"/>
        </w:rPr>
        <w:t xml:space="preserve"> Ripetere per ogni </w:t>
      </w:r>
      <w:r>
        <w:rPr>
          <w:i/>
          <w:sz w:val="20"/>
          <w:szCs w:val="20"/>
        </w:rPr>
        <w:t>ambito tecnologico</w:t>
      </w:r>
      <w:r w:rsidRPr="00C3527D">
        <w:rPr>
          <w:i/>
          <w:sz w:val="20"/>
          <w:szCs w:val="20"/>
        </w:rPr>
        <w:t xml:space="preserve"> tutte le sezioni</w:t>
      </w:r>
      <w:r w:rsidRPr="00C3527D">
        <w:rPr>
          <w:rFonts w:eastAsia="Calibri"/>
          <w:i/>
          <w:iCs/>
          <w:sz w:val="20"/>
          <w:szCs w:val="20"/>
        </w:rPr>
        <w:t>&gt;</w:t>
      </w:r>
    </w:p>
    <w:p w14:paraId="46D1BEEF" w14:textId="77777777" w:rsidR="002A0D66" w:rsidRDefault="002A0D66" w:rsidP="00732AD7">
      <w:pPr>
        <w:rPr>
          <w:i/>
          <w:sz w:val="20"/>
          <w:szCs w:val="20"/>
        </w:rPr>
      </w:pPr>
    </w:p>
    <w:p w14:paraId="7796A50C" w14:textId="77777777" w:rsidR="002A0D66" w:rsidRPr="004D2C2E" w:rsidRDefault="002A0D66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EF02BF">
        <w:rPr>
          <w:b/>
          <w:sz w:val="20"/>
          <w:szCs w:val="20"/>
          <w:lang w:eastAsia="ar-SA"/>
        </w:rPr>
        <w:t xml:space="preserve">Ambito tecnologico </w:t>
      </w:r>
      <w:r w:rsidRPr="004D2C2E">
        <w:rPr>
          <w:b/>
          <w:sz w:val="20"/>
          <w:szCs w:val="20"/>
          <w:lang w:eastAsia="ar-SA"/>
        </w:rPr>
        <w:t>#</w:t>
      </w:r>
      <w:r>
        <w:rPr>
          <w:b/>
          <w:sz w:val="20"/>
          <w:szCs w:val="20"/>
          <w:lang w:eastAsia="ar-SA"/>
        </w:rPr>
        <w:t>n</w:t>
      </w:r>
      <w:r w:rsidRPr="004D2C2E">
        <w:rPr>
          <w:b/>
          <w:sz w:val="20"/>
          <w:szCs w:val="20"/>
          <w:lang w:eastAsia="ar-SA"/>
        </w:rPr>
        <w:t xml:space="preserve"> - &lt;denominazione </w:t>
      </w:r>
      <w:r w:rsidRPr="00EF02BF">
        <w:rPr>
          <w:b/>
          <w:sz w:val="20"/>
          <w:szCs w:val="20"/>
          <w:lang w:eastAsia="ar-SA"/>
        </w:rPr>
        <w:t>e codi</w:t>
      </w:r>
      <w:r>
        <w:rPr>
          <w:b/>
          <w:sz w:val="20"/>
          <w:szCs w:val="20"/>
          <w:lang w:eastAsia="ar-SA"/>
        </w:rPr>
        <w:t xml:space="preserve">fica </w:t>
      </w:r>
      <w:r w:rsidRPr="004D2C2E">
        <w:rPr>
          <w:b/>
          <w:sz w:val="20"/>
          <w:szCs w:val="20"/>
          <w:lang w:eastAsia="ar-SA"/>
        </w:rPr>
        <w:t>del</w:t>
      </w:r>
      <w:r w:rsidRPr="00EF02BF">
        <w:rPr>
          <w:b/>
          <w:sz w:val="20"/>
          <w:szCs w:val="20"/>
          <w:lang w:eastAsia="ar-SA"/>
        </w:rPr>
        <w:t xml:space="preserve">l’ambito </w:t>
      </w:r>
      <w:r>
        <w:rPr>
          <w:b/>
          <w:sz w:val="20"/>
          <w:szCs w:val="20"/>
          <w:lang w:eastAsia="ar-SA"/>
        </w:rPr>
        <w:t>tecnologico</w:t>
      </w:r>
      <w:r w:rsidRPr="004D2C2E">
        <w:rPr>
          <w:b/>
          <w:sz w:val="20"/>
          <w:szCs w:val="20"/>
          <w:lang w:eastAsia="ar-SA"/>
        </w:rPr>
        <w:t>&gt;</w:t>
      </w:r>
      <w:r>
        <w:rPr>
          <w:rStyle w:val="Rimandonotaapidipagina"/>
          <w:b/>
          <w:sz w:val="20"/>
          <w:szCs w:val="20"/>
          <w:lang w:eastAsia="ar-SA"/>
        </w:rPr>
        <w:footnoteReference w:id="3"/>
      </w:r>
      <w:r w:rsidRPr="004D2C2E">
        <w:rPr>
          <w:b/>
          <w:sz w:val="20"/>
          <w:szCs w:val="20"/>
          <w:lang w:eastAsia="ar-SA"/>
        </w:rPr>
        <w:t xml:space="preserve"> </w:t>
      </w:r>
    </w:p>
    <w:p w14:paraId="6946AF79" w14:textId="77777777" w:rsidR="002A0D66" w:rsidRPr="000011B7" w:rsidRDefault="002A0D66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011B7">
        <w:rPr>
          <w:b/>
          <w:sz w:val="20"/>
          <w:szCs w:val="20"/>
          <w:lang w:eastAsia="ar-SA"/>
        </w:rPr>
        <w:t>Descrizione delle attività svolte – anno AAAA/Periodo</w:t>
      </w:r>
    </w:p>
    <w:p w14:paraId="57C6A75F" w14:textId="77777777" w:rsidR="002A0D66" w:rsidRPr="000011B7" w:rsidRDefault="002A0D66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iCs/>
          <w:sz w:val="20"/>
          <w:szCs w:val="20"/>
          <w:lang w:eastAsia="ar-SA"/>
        </w:rPr>
        <w:t>&lt;Elencare nella seguente tabella le attività svolte per la realizzazione del</w:t>
      </w:r>
      <w:r>
        <w:rPr>
          <w:i/>
          <w:iCs/>
          <w:sz w:val="20"/>
          <w:szCs w:val="20"/>
          <w:lang w:eastAsia="ar-SA"/>
        </w:rPr>
        <w:t>l’ambito tecnologico</w:t>
      </w:r>
      <w:r w:rsidRPr="000011B7">
        <w:rPr>
          <w:i/>
          <w:iCs/>
          <w:sz w:val="20"/>
          <w:szCs w:val="20"/>
          <w:lang w:eastAsia="ar-SA"/>
        </w:rPr>
        <w:t>, assegnando a</w:t>
      </w:r>
      <w:r w:rsidRPr="000011B7">
        <w:rPr>
          <w:i/>
          <w:sz w:val="20"/>
          <w:szCs w:val="20"/>
          <w:lang w:eastAsia="ar-SA"/>
        </w:rPr>
        <w:t xml:space="preserve"> ciascuna di esse un codice che identifichi univocamente l’attività svolta; indicare inoltre il luogo prevalente di svolgimento dell’attività (Comune, Regione)&gt;</w:t>
      </w:r>
      <w:r w:rsidRPr="000011B7">
        <w:rPr>
          <w:b/>
          <w:sz w:val="20"/>
          <w:szCs w:val="20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5873"/>
        <w:gridCol w:w="1317"/>
        <w:gridCol w:w="1239"/>
      </w:tblGrid>
      <w:tr w:rsidR="002A0D66" w:rsidRPr="000011B7" w14:paraId="7D001B10" w14:textId="77777777" w:rsidTr="00B10B9D">
        <w:tc>
          <w:tcPr>
            <w:tcW w:w="1208" w:type="dxa"/>
            <w:shd w:val="clear" w:color="auto" w:fill="auto"/>
          </w:tcPr>
          <w:p w14:paraId="7B0FCF5C" w14:textId="77777777" w:rsidR="002A0D66" w:rsidRPr="000011B7" w:rsidRDefault="002A0D66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Codice attività</w:t>
            </w:r>
          </w:p>
        </w:tc>
        <w:tc>
          <w:tcPr>
            <w:tcW w:w="5989" w:type="dxa"/>
            <w:shd w:val="clear" w:color="auto" w:fill="auto"/>
          </w:tcPr>
          <w:p w14:paraId="2892F32F" w14:textId="77777777" w:rsidR="002A0D66" w:rsidRPr="000011B7" w:rsidRDefault="002A0D66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1192" w:type="dxa"/>
            <w:shd w:val="clear" w:color="auto" w:fill="auto"/>
          </w:tcPr>
          <w:p w14:paraId="2888282B" w14:textId="77777777" w:rsidR="002A0D66" w:rsidRPr="000011B7" w:rsidRDefault="002A0D66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Tipologia di attività</w:t>
            </w:r>
          </w:p>
        </w:tc>
        <w:tc>
          <w:tcPr>
            <w:tcW w:w="1239" w:type="dxa"/>
            <w:shd w:val="clear" w:color="auto" w:fill="auto"/>
          </w:tcPr>
          <w:p w14:paraId="0A79C826" w14:textId="77777777" w:rsidR="002A0D66" w:rsidRPr="000011B7" w:rsidRDefault="002A0D66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Luogo di svolgimento</w:t>
            </w:r>
          </w:p>
        </w:tc>
      </w:tr>
      <w:tr w:rsidR="002A0D66" w:rsidRPr="000011B7" w14:paraId="7F31D7DA" w14:textId="77777777" w:rsidTr="00B10B9D">
        <w:tc>
          <w:tcPr>
            <w:tcW w:w="1208" w:type="dxa"/>
            <w:shd w:val="clear" w:color="auto" w:fill="auto"/>
          </w:tcPr>
          <w:p w14:paraId="081B3D09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18013E71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02C52310" w14:textId="77777777" w:rsidR="002A0D66" w:rsidRPr="000011B7" w:rsidRDefault="002A0D66" w:rsidP="00C3527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Es. </w:t>
            </w:r>
            <w:r w:rsidRPr="000011B7">
              <w:rPr>
                <w:sz w:val="20"/>
                <w:szCs w:val="20"/>
                <w:lang w:eastAsia="ar-SA"/>
              </w:rPr>
              <w:t>RDI/FID</w:t>
            </w:r>
            <w:r>
              <w:rPr>
                <w:sz w:val="20"/>
                <w:szCs w:val="20"/>
                <w:lang w:eastAsia="ar-SA"/>
              </w:rPr>
              <w:t>/INF</w:t>
            </w:r>
          </w:p>
        </w:tc>
        <w:tc>
          <w:tcPr>
            <w:tcW w:w="1239" w:type="dxa"/>
            <w:shd w:val="clear" w:color="auto" w:fill="auto"/>
          </w:tcPr>
          <w:p w14:paraId="5FDEBE27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2A0D66" w:rsidRPr="000011B7" w14:paraId="6020C0C7" w14:textId="77777777" w:rsidTr="00B10B9D">
        <w:tc>
          <w:tcPr>
            <w:tcW w:w="1208" w:type="dxa"/>
            <w:shd w:val="clear" w:color="auto" w:fill="auto"/>
          </w:tcPr>
          <w:p w14:paraId="3632B670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528DC46C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23B545FE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39" w:type="dxa"/>
            <w:shd w:val="clear" w:color="auto" w:fill="auto"/>
          </w:tcPr>
          <w:p w14:paraId="7C4AE42E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63908D19" w14:textId="77777777" w:rsidR="002A0D66" w:rsidRPr="000011B7" w:rsidRDefault="002A0D66" w:rsidP="000011B7">
      <w:pPr>
        <w:suppressAutoHyphens/>
        <w:jc w:val="both"/>
        <w:rPr>
          <w:sz w:val="20"/>
          <w:szCs w:val="20"/>
          <w:lang w:eastAsia="ar-SA"/>
        </w:rPr>
      </w:pPr>
    </w:p>
    <w:p w14:paraId="3B81ED1F" w14:textId="77777777" w:rsidR="002A0D66" w:rsidRPr="000011B7" w:rsidRDefault="002A0D66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011B7">
        <w:rPr>
          <w:b/>
          <w:sz w:val="20"/>
          <w:szCs w:val="20"/>
          <w:lang w:eastAsia="ar-SA"/>
        </w:rPr>
        <w:t>Risultati/prodotti derivanti dalle attività del</w:t>
      </w:r>
      <w:r>
        <w:rPr>
          <w:b/>
          <w:sz w:val="20"/>
          <w:szCs w:val="20"/>
          <w:lang w:eastAsia="ar-SA"/>
        </w:rPr>
        <w:t>l’ambito tecnologico #</w:t>
      </w:r>
      <w:r w:rsidRPr="000011B7">
        <w:rPr>
          <w:b/>
          <w:sz w:val="20"/>
          <w:szCs w:val="20"/>
          <w:lang w:eastAsia="ar-SA"/>
        </w:rPr>
        <w:t>n</w:t>
      </w:r>
    </w:p>
    <w:p w14:paraId="02728D77" w14:textId="77777777" w:rsidR="002A0D66" w:rsidRPr="000011B7" w:rsidRDefault="002A0D66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sz w:val="20"/>
          <w:szCs w:val="20"/>
          <w:lang w:eastAsia="ar-SA"/>
        </w:rPr>
        <w:t>&lt;Descrivere i risultati/prodotti delle attività svolte per la realizzazione del</w:t>
      </w:r>
      <w:r>
        <w:rPr>
          <w:i/>
          <w:sz w:val="20"/>
          <w:szCs w:val="20"/>
          <w:lang w:eastAsia="ar-SA"/>
        </w:rPr>
        <w:t>l’ambito tecnologico</w:t>
      </w:r>
      <w:r w:rsidRPr="000011B7">
        <w:rPr>
          <w:i/>
          <w:sz w:val="20"/>
          <w:szCs w:val="20"/>
          <w:lang w:eastAsia="ar-SA"/>
        </w:rPr>
        <w:t>, lo stato di realizzazione ed eventuali note e osservazioni di rilievo.&gt;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501"/>
        <w:gridCol w:w="4823"/>
      </w:tblGrid>
      <w:tr w:rsidR="002A0D66" w:rsidRPr="000011B7" w14:paraId="5A89BCCB" w14:textId="77777777" w:rsidTr="006D3FF6">
        <w:tc>
          <w:tcPr>
            <w:tcW w:w="1370" w:type="dxa"/>
            <w:shd w:val="clear" w:color="auto" w:fill="auto"/>
          </w:tcPr>
          <w:p w14:paraId="7FA9C17A" w14:textId="77777777" w:rsidR="002A0D66" w:rsidRPr="000011B7" w:rsidRDefault="002A0D66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Attività di riferimento</w:t>
            </w:r>
          </w:p>
        </w:tc>
        <w:tc>
          <w:tcPr>
            <w:tcW w:w="3700" w:type="dxa"/>
            <w:shd w:val="clear" w:color="auto" w:fill="auto"/>
          </w:tcPr>
          <w:p w14:paraId="2E706ED1" w14:textId="77777777" w:rsidR="002A0D66" w:rsidRPr="000011B7" w:rsidRDefault="002A0D66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 xml:space="preserve">Descrizione </w:t>
            </w:r>
          </w:p>
          <w:p w14:paraId="2A581E52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Risultato/Prodotto</w:t>
            </w:r>
          </w:p>
        </w:tc>
        <w:tc>
          <w:tcPr>
            <w:tcW w:w="5103" w:type="dxa"/>
            <w:shd w:val="clear" w:color="auto" w:fill="auto"/>
          </w:tcPr>
          <w:p w14:paraId="118FF3D4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Stato di realizzazione/Note</w:t>
            </w:r>
          </w:p>
        </w:tc>
      </w:tr>
      <w:tr w:rsidR="002A0D66" w:rsidRPr="000011B7" w14:paraId="06F9ED3B" w14:textId="77777777" w:rsidTr="006D3FF6">
        <w:tc>
          <w:tcPr>
            <w:tcW w:w="1370" w:type="dxa"/>
            <w:shd w:val="clear" w:color="auto" w:fill="auto"/>
          </w:tcPr>
          <w:p w14:paraId="711C9B19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0" w:type="dxa"/>
            <w:shd w:val="clear" w:color="auto" w:fill="auto"/>
          </w:tcPr>
          <w:p w14:paraId="717708BD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&lt;descrizione del risultato/prodotto, che può essere un documento, un report, un prototipo, un componente, un sistema, ecc.&gt;</w:t>
            </w:r>
          </w:p>
        </w:tc>
        <w:tc>
          <w:tcPr>
            <w:tcW w:w="5103" w:type="dxa"/>
            <w:shd w:val="clear" w:color="auto" w:fill="auto"/>
          </w:tcPr>
          <w:p w14:paraId="7E9721D5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&lt;indicazioni sullo stato di realizzazione del risultato/prodotto, su eventuali problematiche riscontrate, ecc.&gt;</w:t>
            </w:r>
          </w:p>
        </w:tc>
      </w:tr>
      <w:tr w:rsidR="002A0D66" w:rsidRPr="000011B7" w14:paraId="524F9C7F" w14:textId="77777777" w:rsidTr="006D3FF6">
        <w:tc>
          <w:tcPr>
            <w:tcW w:w="1370" w:type="dxa"/>
            <w:shd w:val="clear" w:color="auto" w:fill="auto"/>
          </w:tcPr>
          <w:p w14:paraId="3D0EA5DC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700" w:type="dxa"/>
            <w:shd w:val="clear" w:color="auto" w:fill="auto"/>
          </w:tcPr>
          <w:p w14:paraId="75FDAFF3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205404FA" w14:textId="77777777" w:rsidR="002A0D66" w:rsidRPr="000011B7" w:rsidRDefault="002A0D66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53339E62" w14:textId="77777777" w:rsidR="002A0D66" w:rsidRDefault="002A0D66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7E50052B" w14:textId="77777777" w:rsidR="002A0D66" w:rsidRDefault="002A0D66" w:rsidP="001153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11533B">
        <w:rPr>
          <w:b/>
          <w:sz w:val="20"/>
          <w:szCs w:val="20"/>
          <w:lang w:eastAsia="ar-SA"/>
        </w:rPr>
        <w:t xml:space="preserve">RIEPILOGO DEI COSTI PER </w:t>
      </w:r>
      <w:r>
        <w:rPr>
          <w:b/>
          <w:sz w:val="20"/>
          <w:szCs w:val="20"/>
          <w:lang w:eastAsia="ar-SA"/>
        </w:rPr>
        <w:t>AMBITO TECNOLOGICO #</w:t>
      </w:r>
      <w:r w:rsidRPr="0011533B">
        <w:rPr>
          <w:b/>
          <w:sz w:val="20"/>
          <w:szCs w:val="20"/>
          <w:lang w:eastAsia="ar-SA"/>
        </w:rPr>
        <w:t>n</w:t>
      </w:r>
      <w:r>
        <w:rPr>
          <w:rStyle w:val="Rimandonotaapidipagina"/>
          <w:b/>
          <w:sz w:val="20"/>
          <w:szCs w:val="20"/>
          <w:lang w:eastAsia="ar-SA"/>
        </w:rPr>
        <w:footnoteReference w:id="4"/>
      </w:r>
      <w:r>
        <w:rPr>
          <w:b/>
          <w:sz w:val="20"/>
          <w:szCs w:val="20"/>
          <w:lang w:eastAsia="ar-SA"/>
        </w:rPr>
        <w:t>#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560"/>
        <w:gridCol w:w="1365"/>
        <w:gridCol w:w="1463"/>
      </w:tblGrid>
      <w:tr w:rsidR="002A0D66" w:rsidRPr="0011533B" w14:paraId="3AA49473" w14:textId="77777777" w:rsidTr="00B558CB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EE32E37" w14:textId="77777777" w:rsidR="002A0D66" w:rsidRPr="0011533B" w:rsidRDefault="002A0D66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C70EDE3" w14:textId="77777777" w:rsidR="002A0D66" w:rsidRPr="0011533B" w:rsidRDefault="002A0D66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3630B9D" w14:textId="77777777" w:rsidR="002A0D66" w:rsidRPr="00B558CB" w:rsidRDefault="002A0D66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B.1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9C139F6" w14:textId="77777777" w:rsidR="002A0D66" w:rsidRPr="00B558CB" w:rsidRDefault="002A0D66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B.0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4D9677C" w14:textId="77777777" w:rsidR="002A0D66" w:rsidRPr="0011533B" w:rsidRDefault="002A0D66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B</w:t>
            </w:r>
            <w:r>
              <w:rPr>
                <w:sz w:val="20"/>
                <w:szCs w:val="20"/>
                <w:lang w:eastAsia="ar-SA"/>
              </w:rPr>
              <w:t xml:space="preserve"> = B.1 + B.0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363E713" w14:textId="77777777" w:rsidR="002A0D66" w:rsidRPr="0011533B" w:rsidRDefault="002A0D66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B/A</w:t>
            </w:r>
          </w:p>
        </w:tc>
      </w:tr>
      <w:tr w:rsidR="002A0D66" w:rsidRPr="0011533B" w14:paraId="3A6239F2" w14:textId="77777777" w:rsidTr="00B558CB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6DFE3BB" w14:textId="77777777" w:rsidR="002A0D66" w:rsidRPr="0011533B" w:rsidRDefault="002A0D66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630629C" w14:textId="77777777" w:rsidR="002A0D66" w:rsidRPr="00175E41" w:rsidRDefault="002A0D66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 xml:space="preserve">Costi da </w:t>
            </w:r>
            <w:r>
              <w:rPr>
                <w:b/>
                <w:sz w:val="18"/>
                <w:szCs w:val="18"/>
                <w:lang w:eastAsia="ar-SA"/>
              </w:rPr>
              <w:t>project portfolio</w:t>
            </w:r>
            <w:r w:rsidRPr="00B558CB">
              <w:rPr>
                <w:b/>
                <w:sz w:val="18"/>
                <w:szCs w:val="18"/>
                <w:vertAlign w:val="superscript"/>
                <w:lang w:eastAsia="ar-SA"/>
              </w:rPr>
              <w:t xml:space="preserve"> (1)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943E72A" w14:textId="77777777" w:rsidR="002A0D66" w:rsidRPr="0011533B" w:rsidRDefault="002A0D66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rendicontati</w:t>
            </w:r>
          </w:p>
          <w:p w14:paraId="6D08370F" w14:textId="77777777" w:rsidR="002A0D66" w:rsidRPr="0011533B" w:rsidRDefault="002A0D66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F351D80" w14:textId="77777777" w:rsidR="002A0D66" w:rsidRPr="0011533B" w:rsidRDefault="002A0D66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progressivi</w:t>
            </w:r>
            <w:r w:rsidRPr="0011533B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  <w:p w14:paraId="63B9BCCC" w14:textId="77777777" w:rsidR="002A0D66" w:rsidRPr="0011533B" w:rsidRDefault="002A0D66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fino al</w:t>
            </w:r>
            <w:r w:rsidRPr="0011533B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78CBD57" w14:textId="77777777" w:rsidR="002A0D66" w:rsidRPr="0011533B" w:rsidRDefault="002A0D66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To</w:t>
            </w:r>
            <w:r w:rsidRPr="0011533B">
              <w:rPr>
                <w:b/>
                <w:sz w:val="18"/>
                <w:szCs w:val="18"/>
                <w:lang w:val="x-none" w:eastAsia="ar-SA"/>
              </w:rPr>
              <w:t>tale costi</w:t>
            </w:r>
          </w:p>
          <w:p w14:paraId="1D48ADA4" w14:textId="77777777" w:rsidR="002A0D66" w:rsidRPr="0011533B" w:rsidRDefault="002A0D66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83A29CC" w14:textId="77777777" w:rsidR="002A0D66" w:rsidRPr="0011533B" w:rsidRDefault="002A0D66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% avanzamento</w:t>
            </w:r>
          </w:p>
        </w:tc>
      </w:tr>
      <w:tr w:rsidR="002A0D66" w:rsidRPr="0011533B" w14:paraId="28A5863C" w14:textId="77777777" w:rsidTr="001E2B30">
        <w:trPr>
          <w:trHeight w:val="35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555D3A6" w14:textId="77777777" w:rsidR="002A0D66" w:rsidRPr="0011533B" w:rsidRDefault="002A0D66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A.1) Attività di ricerca e sviluppo</w:t>
            </w:r>
          </w:p>
        </w:tc>
      </w:tr>
      <w:tr w:rsidR="002A0D66" w:rsidRPr="0011533B" w14:paraId="5B4AED60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11B7A18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593" w:type="pct"/>
            <w:shd w:val="clear" w:color="auto" w:fill="auto"/>
          </w:tcPr>
          <w:p w14:paraId="4627E3CE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35B1DB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598EF08E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BAF6EF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4402150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0CDE425E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4816AB1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593" w:type="pct"/>
            <w:shd w:val="clear" w:color="auto" w:fill="auto"/>
          </w:tcPr>
          <w:p w14:paraId="53E6FAF1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F35C5F1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2CF798F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31B3796C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D45E13A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019E47FA" w14:textId="77777777" w:rsidTr="00B558CB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5A4D0E3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5EEE6BE8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BAE7C25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6FDD819D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1FC24CB6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C05B28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0BFE852E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03BE304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593" w:type="pct"/>
            <w:shd w:val="clear" w:color="auto" w:fill="auto"/>
          </w:tcPr>
          <w:p w14:paraId="0480D5D8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D985FB9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399D30C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E645DE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B72BE6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A0424C" w14:paraId="0A324637" w14:textId="77777777" w:rsidTr="00B558CB">
        <w:trPr>
          <w:trHeight w:hRule="exact" w:val="74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E47E571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6739EE9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482650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096A9F6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A71EE6F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FD5051E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39B39BC4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5BC5830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659009B8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1D1C15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6F31D38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77B4B56C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AA0E665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797FDEDF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A6B7755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A.1.7 Personale</w:t>
            </w:r>
          </w:p>
        </w:tc>
        <w:tc>
          <w:tcPr>
            <w:tcW w:w="593" w:type="pct"/>
            <w:shd w:val="clear" w:color="auto" w:fill="auto"/>
          </w:tcPr>
          <w:p w14:paraId="47CDDC8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F913EE5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2269E99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E9F3164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C36B30E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2A5B3A84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9961975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4E5B6E80" w14:textId="77777777" w:rsidR="002A0D66" w:rsidRPr="0011533B" w:rsidRDefault="002A0D66" w:rsidP="0011533B">
            <w:pPr>
              <w:tabs>
                <w:tab w:val="left" w:pos="825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val="x-none" w:eastAsia="ar-SA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24AB0BE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808080"/>
          </w:tcPr>
          <w:p w14:paraId="50F469DE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808080"/>
          </w:tcPr>
          <w:p w14:paraId="4B8E5864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808080"/>
          </w:tcPr>
          <w:p w14:paraId="2EE1E000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78553938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8E09D9E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2C0B6AB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D0926A0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731B9A8B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0504BF36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2281FB5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47E6C29C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8810AB5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593" w:type="pct"/>
            <w:shd w:val="clear" w:color="auto" w:fill="auto"/>
          </w:tcPr>
          <w:p w14:paraId="0984BB3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40EF164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0C4F5CF4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BADA50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FA0D3B6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68C0A694" w14:textId="77777777" w:rsidTr="001E2B30">
        <w:trPr>
          <w:trHeight w:hRule="exact" w:val="38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AC4BE2C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rFonts w:eastAsia="Calibri"/>
                <w:b/>
                <w:sz w:val="18"/>
                <w:szCs w:val="18"/>
                <w:lang w:val="x-none"/>
              </w:rPr>
              <w:t>A.2) Attività di prima applicazione industriale</w:t>
            </w:r>
          </w:p>
        </w:tc>
      </w:tr>
      <w:tr w:rsidR="002A0D66" w:rsidRPr="0011533B" w14:paraId="7FCAAF16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1C35AB3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593" w:type="pct"/>
            <w:shd w:val="clear" w:color="auto" w:fill="auto"/>
          </w:tcPr>
          <w:p w14:paraId="7E7B642F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EBF532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6CE54D7D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33DAA434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5DA390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24031421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DABCE43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593" w:type="pct"/>
            <w:shd w:val="clear" w:color="auto" w:fill="auto"/>
          </w:tcPr>
          <w:p w14:paraId="6314B02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BB619B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040543A5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900D354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FB814CF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0BD59767" w14:textId="77777777" w:rsidTr="00B558CB">
        <w:trPr>
          <w:trHeight w:hRule="exact" w:val="51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528020B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0AE3217D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688627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7935856E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154CBAE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BAA3590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239B73FC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C1E05D7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593" w:type="pct"/>
            <w:shd w:val="clear" w:color="auto" w:fill="auto"/>
          </w:tcPr>
          <w:p w14:paraId="46D2BE28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DD5CF16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2E764E91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0BB0E6C6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C91E218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921C3D" w14:paraId="309290A2" w14:textId="77777777" w:rsidTr="00B558CB">
        <w:trPr>
          <w:trHeight w:hRule="exact" w:val="82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DBD460B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0134D005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21CEFE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0B2BA76B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24C26B8B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1A48BC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1F938C02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1C353B3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3D6E9A06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717A129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08E8F9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38276AB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B351C8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0CEF78F2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A6EE7F6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A.2.7 Personale</w:t>
            </w:r>
          </w:p>
        </w:tc>
        <w:tc>
          <w:tcPr>
            <w:tcW w:w="593" w:type="pct"/>
            <w:shd w:val="clear" w:color="auto" w:fill="auto"/>
          </w:tcPr>
          <w:p w14:paraId="0BC5D44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F6CC69D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B0C385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2ED97FFA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90F59A8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312E9DDD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9FF9981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auto"/>
          </w:tcPr>
          <w:p w14:paraId="3DB0CF8B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316CDA1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5CDB73ED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69FB2E2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4266CF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03E56C8C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46AFD3A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77818105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E3F8CAF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2704F6C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047B3A82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6805264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6D18C7E0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381DC67" w14:textId="77777777" w:rsidR="002A0D66" w:rsidRPr="0011533B" w:rsidRDefault="002A0D66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593" w:type="pct"/>
            <w:shd w:val="clear" w:color="auto" w:fill="auto"/>
          </w:tcPr>
          <w:p w14:paraId="77F10EF7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5D818BB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7E39B9A3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07939E3A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529BBDC" w14:textId="77777777" w:rsidR="002A0D66" w:rsidRPr="0011533B" w:rsidRDefault="002A0D66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2A0D66" w:rsidRPr="0011533B" w14:paraId="302B9914" w14:textId="77777777" w:rsidTr="00523DC2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AB8DE39" w14:textId="77777777" w:rsidR="002A0D66" w:rsidRPr="0011533B" w:rsidRDefault="002A0D66" w:rsidP="00523DC2">
            <w:pPr>
              <w:suppressAutoHyphens/>
              <w:rPr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593" w:type="pct"/>
            <w:shd w:val="clear" w:color="auto" w:fill="auto"/>
          </w:tcPr>
          <w:p w14:paraId="513228AB" w14:textId="77777777" w:rsidR="002A0D66" w:rsidRPr="0011533B" w:rsidRDefault="002A0D66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C4EFA8C" w14:textId="77777777" w:rsidR="002A0D66" w:rsidRPr="0011533B" w:rsidRDefault="002A0D66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CEE78D8" w14:textId="77777777" w:rsidR="002A0D66" w:rsidRPr="0011533B" w:rsidRDefault="002A0D66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739EC1D8" w14:textId="77777777" w:rsidR="002A0D66" w:rsidRPr="0011533B" w:rsidRDefault="002A0D66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C7F7155" w14:textId="77777777" w:rsidR="002A0D66" w:rsidRPr="0011533B" w:rsidRDefault="002A0D66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</w:tbl>
    <w:p w14:paraId="139C6DE2" w14:textId="77777777" w:rsidR="002A0D66" w:rsidRDefault="002A0D66" w:rsidP="00C3527D">
      <w:pPr>
        <w:tabs>
          <w:tab w:val="left" w:pos="7088"/>
          <w:tab w:val="left" w:pos="8222"/>
        </w:tabs>
        <w:suppressAutoHyphens/>
        <w:spacing w:after="120"/>
        <w:jc w:val="center"/>
        <w:rPr>
          <w:rFonts w:eastAsia="Calibri"/>
          <w:i/>
          <w:iCs/>
          <w:sz w:val="20"/>
          <w:szCs w:val="20"/>
        </w:rPr>
      </w:pPr>
      <w:r w:rsidRPr="0011533B">
        <w:rPr>
          <w:rFonts w:eastAsia="Calibri"/>
          <w:i/>
          <w:iCs/>
          <w:sz w:val="20"/>
          <w:szCs w:val="20"/>
        </w:rPr>
        <w:t>&lt;Commentare eventuali variazioni e scostamenti di costo rispetto al project portfolio approvato&gt;</w:t>
      </w:r>
    </w:p>
    <w:p w14:paraId="733033DE" w14:textId="77777777" w:rsidR="002A0D66" w:rsidRDefault="002A0D66" w:rsidP="00D43062">
      <w:pPr>
        <w:pStyle w:val="Paragrafoelenco"/>
        <w:numPr>
          <w:ilvl w:val="0"/>
          <w:numId w:val="52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Riparto dei costi ammessi per l’ambito tecnologico </w:t>
      </w:r>
      <w:r>
        <w:rPr>
          <w:rFonts w:eastAsia="Calibri"/>
          <w:i/>
          <w:iCs/>
          <w:sz w:val="20"/>
          <w:szCs w:val="20"/>
        </w:rPr>
        <w:t>(i.e. Technology Field/TF, Work Stream/WS, etc.)</w:t>
      </w:r>
      <w:r>
        <w:rPr>
          <w:i/>
          <w:sz w:val="20"/>
          <w:szCs w:val="20"/>
        </w:rPr>
        <w:t>, da indicare coerentemente al project portfolio approvato come indicato in sede di istanza di accesso al fondo e inserito dal soggetto beneficiario nel modello di cui all’allegato n. 2 – Scheda tecnica al Decreto ministeriale di attivazione dell’intervento in oggetto</w:t>
      </w:r>
    </w:p>
    <w:p w14:paraId="1B42B167" w14:textId="77777777" w:rsidR="002A0D66" w:rsidRPr="00D43062" w:rsidRDefault="002A0D66" w:rsidP="00B558CB">
      <w:pPr>
        <w:pStyle w:val="Paragrafoelenco"/>
        <w:jc w:val="both"/>
        <w:rPr>
          <w:i/>
          <w:sz w:val="20"/>
          <w:szCs w:val="20"/>
        </w:rPr>
      </w:pPr>
    </w:p>
    <w:p w14:paraId="689C89AB" w14:textId="77777777" w:rsidR="002A0D66" w:rsidRDefault="002A0D66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RIEPILOGO COMPLESSIVO DEI COSTI PER AVANZAMENTO</w:t>
      </w:r>
    </w:p>
    <w:p w14:paraId="585A4960" w14:textId="77777777" w:rsidR="002A0D66" w:rsidRPr="00C3527D" w:rsidRDefault="002A0D66" w:rsidP="00C3527D">
      <w:pPr>
        <w:pStyle w:val="Corpodeltesto"/>
        <w:rPr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417"/>
        <w:gridCol w:w="1508"/>
        <w:gridCol w:w="1463"/>
      </w:tblGrid>
      <w:tr w:rsidR="002A0D66" w:rsidRPr="00C3527D" w14:paraId="1894762D" w14:textId="77777777" w:rsidTr="00B558CB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ABDC311" w14:textId="77777777" w:rsidR="002A0D66" w:rsidRPr="00C3527D" w:rsidRDefault="002A0D66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CF118D2" w14:textId="77777777" w:rsidR="002A0D66" w:rsidRPr="00C3527D" w:rsidRDefault="002A0D66" w:rsidP="001C5272">
            <w:pPr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8523297" w14:textId="77777777" w:rsidR="002A0D66" w:rsidRPr="00B558CB" w:rsidRDefault="002A0D66" w:rsidP="001C5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46B9FE7" w14:textId="77777777" w:rsidR="002A0D66" w:rsidRPr="00B558CB" w:rsidRDefault="002A0D66" w:rsidP="001C5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FE21A9C" w14:textId="77777777" w:rsidR="002A0D66" w:rsidRPr="00C3527D" w:rsidRDefault="002A0D66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= B.1+ B.0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023CDA2" w14:textId="77777777" w:rsidR="002A0D66" w:rsidRPr="00C3527D" w:rsidRDefault="002A0D66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B/A</w:t>
            </w:r>
          </w:p>
        </w:tc>
      </w:tr>
      <w:tr w:rsidR="002A0D66" w:rsidRPr="00E62F99" w14:paraId="32816A65" w14:textId="77777777" w:rsidTr="00B558CB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2866A47" w14:textId="77777777" w:rsidR="002A0D66" w:rsidRPr="00E62F99" w:rsidRDefault="002A0D66" w:rsidP="001C5272">
            <w:pPr>
              <w:rPr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9A7D5AC" w14:textId="77777777" w:rsidR="002A0D66" w:rsidRPr="00D43062" w:rsidRDefault="002A0D66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Costi da </w:t>
            </w:r>
            <w:r>
              <w:rPr>
                <w:b/>
                <w:sz w:val="18"/>
                <w:szCs w:val="18"/>
              </w:rPr>
              <w:t>decreto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6BD03F2" w14:textId="77777777" w:rsidR="002A0D66" w:rsidRPr="00E62F99" w:rsidRDefault="002A0D66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rendicontati</w:t>
            </w:r>
          </w:p>
          <w:p w14:paraId="5C4D3A4C" w14:textId="77777777" w:rsidR="002A0D66" w:rsidRPr="00E62F99" w:rsidRDefault="002A0D66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9C25838" w14:textId="77777777" w:rsidR="002A0D66" w:rsidRPr="00E62F99" w:rsidRDefault="002A0D66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progressivi</w:t>
            </w:r>
            <w:r w:rsidRPr="00E62F99">
              <w:rPr>
                <w:b/>
                <w:sz w:val="18"/>
                <w:szCs w:val="18"/>
              </w:rPr>
              <w:t xml:space="preserve"> </w:t>
            </w: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  <w:p w14:paraId="4FBF1151" w14:textId="77777777" w:rsidR="002A0D66" w:rsidRPr="00E62F99" w:rsidRDefault="002A0D66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>fino al</w:t>
            </w:r>
            <w:r w:rsidRPr="00E62F99">
              <w:rPr>
                <w:b/>
                <w:i/>
                <w:sz w:val="18"/>
                <w:szCs w:val="18"/>
              </w:rPr>
              <w:t xml:space="preserve"> 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0083A5F" w14:textId="77777777" w:rsidR="002A0D66" w:rsidRPr="00E62F99" w:rsidRDefault="002A0D66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>
              <w:rPr>
                <w:b/>
                <w:sz w:val="18"/>
                <w:szCs w:val="18"/>
              </w:rPr>
              <w:t>To</w:t>
            </w:r>
            <w:r w:rsidRPr="00E62F99">
              <w:rPr>
                <w:b/>
                <w:sz w:val="18"/>
                <w:szCs w:val="18"/>
                <w:lang w:val="x-none"/>
              </w:rPr>
              <w:t>tale costi</w:t>
            </w:r>
          </w:p>
          <w:p w14:paraId="06B44893" w14:textId="77777777" w:rsidR="002A0D66" w:rsidRPr="00E62F99" w:rsidRDefault="002A0D66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D50DED5" w14:textId="77777777" w:rsidR="002A0D66" w:rsidRPr="00E62F99" w:rsidRDefault="002A0D66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</w:rPr>
              <w:t>% avanzamento</w:t>
            </w:r>
          </w:p>
        </w:tc>
      </w:tr>
      <w:tr w:rsidR="002A0D66" w:rsidRPr="00E62F99" w14:paraId="635B870B" w14:textId="77777777" w:rsidTr="001C5272">
        <w:trPr>
          <w:trHeight w:val="27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9DB7671" w14:textId="77777777" w:rsidR="002A0D66" w:rsidRPr="00E62F99" w:rsidRDefault="002A0D66" w:rsidP="001C5272">
            <w:pPr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A.1) </w:t>
            </w:r>
            <w:r>
              <w:rPr>
                <w:b/>
                <w:sz w:val="18"/>
                <w:szCs w:val="18"/>
              </w:rPr>
              <w:t>Attività</w:t>
            </w:r>
            <w:r w:rsidRPr="00E62F99">
              <w:rPr>
                <w:b/>
                <w:sz w:val="18"/>
                <w:szCs w:val="18"/>
                <w:lang w:val="x-none"/>
              </w:rPr>
              <w:t xml:space="preserve"> di ricerca</w:t>
            </w:r>
            <w:r>
              <w:rPr>
                <w:b/>
                <w:sz w:val="18"/>
                <w:szCs w:val="18"/>
              </w:rPr>
              <w:t xml:space="preserve"> e sviluppo</w:t>
            </w:r>
          </w:p>
        </w:tc>
      </w:tr>
      <w:tr w:rsidR="002A0D66" w:rsidRPr="00E62F99" w14:paraId="21EF25CB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958A177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593" w:type="pct"/>
            <w:shd w:val="clear" w:color="auto" w:fill="auto"/>
          </w:tcPr>
          <w:p w14:paraId="68371E5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59477E1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4BC7BF0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8F7D2D8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66092DD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2BF998F3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E8999BC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593" w:type="pct"/>
            <w:shd w:val="clear" w:color="auto" w:fill="auto"/>
          </w:tcPr>
          <w:p w14:paraId="2FDBBBF5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BC666D2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25633E56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6B5B3DFC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665D719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262D0157" w14:textId="77777777" w:rsidTr="00B558CB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16D64F7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7CC72487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ED15636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3FE54988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5A42C03E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DD6028F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5BD09B70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79934D5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593" w:type="pct"/>
            <w:shd w:val="clear" w:color="auto" w:fill="auto"/>
          </w:tcPr>
          <w:p w14:paraId="3B8C9B22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C283355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4D45FE66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113D639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B21D40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4B6EFDC9" w14:textId="77777777" w:rsidTr="00B558CB">
        <w:trPr>
          <w:trHeight w:hRule="exact" w:val="66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CE7F1D3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19351933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5148296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1EE26BC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6F4E002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E695F05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494BEA3D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C0ADFFB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483FA9D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D62F76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8BA8FB2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582798F9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2246539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5C50FB6A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065F84A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593" w:type="pct"/>
            <w:shd w:val="clear" w:color="auto" w:fill="auto"/>
          </w:tcPr>
          <w:p w14:paraId="62F2D5FE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9086A70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72E80188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98FBD1C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A56BB02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1F5FF324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9C9FA7C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449B2CE1" w14:textId="77777777" w:rsidR="002A0D66" w:rsidRPr="00E62F99" w:rsidRDefault="002A0D66" w:rsidP="001C5272">
            <w:pPr>
              <w:tabs>
                <w:tab w:val="left" w:pos="825"/>
              </w:tabs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szCs w:val="20"/>
                <w:lang w:val="x-none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101598AC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808080"/>
          </w:tcPr>
          <w:p w14:paraId="278EA54D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808080"/>
          </w:tcPr>
          <w:p w14:paraId="266831E6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808080"/>
          </w:tcPr>
          <w:p w14:paraId="064EFD81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2C46C871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EFF652D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A.1.9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66D9328E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5756F2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7536889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8228C4D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06D4D99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28D8F138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2845338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593" w:type="pct"/>
            <w:shd w:val="clear" w:color="auto" w:fill="auto"/>
          </w:tcPr>
          <w:p w14:paraId="19795FB7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059B72F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CD57FC1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55930EB7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5A86936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2172FC14" w14:textId="77777777" w:rsidTr="001C5272">
        <w:trPr>
          <w:trHeight w:hRule="exact" w:val="38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5AAB87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rFonts w:eastAsia="Calibri"/>
                <w:b/>
                <w:sz w:val="18"/>
                <w:szCs w:val="18"/>
              </w:rPr>
              <w:t>A.2) Attività di prima applicazione industriale</w:t>
            </w:r>
          </w:p>
        </w:tc>
      </w:tr>
      <w:tr w:rsidR="002A0D66" w:rsidRPr="00E62F99" w14:paraId="46CF1BCE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33D5F1C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593" w:type="pct"/>
            <w:shd w:val="clear" w:color="auto" w:fill="auto"/>
          </w:tcPr>
          <w:p w14:paraId="747698D3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4D1C6D3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7EC53CFA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6FC14917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51DE460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1EA4FE0A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26A7B04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593" w:type="pct"/>
            <w:shd w:val="clear" w:color="auto" w:fill="auto"/>
          </w:tcPr>
          <w:p w14:paraId="19FDFF61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03AE52F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2E7717B7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29D5809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EB270F9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6E550E29" w14:textId="77777777" w:rsidTr="00B558CB">
        <w:trPr>
          <w:trHeight w:hRule="exact" w:val="51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AB28998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6E555C6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BC64FCD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1F065D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5E7F679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8B68D3C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2EEDD039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00D3327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593" w:type="pct"/>
            <w:shd w:val="clear" w:color="auto" w:fill="auto"/>
          </w:tcPr>
          <w:p w14:paraId="25704D8A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05B6FF6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2EE31F7D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5A3BC032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1492A70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1723360F" w14:textId="77777777" w:rsidTr="00B558CB">
        <w:trPr>
          <w:trHeight w:hRule="exact" w:val="72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459E3C2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37838D80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CD84370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1F9FF4A9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5679AA1F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4803FF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643A2ECE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CDDA7EE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1E801E12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40E4C6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2395667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35894178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DA168B1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76D802CA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722933E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593" w:type="pct"/>
            <w:shd w:val="clear" w:color="auto" w:fill="auto"/>
          </w:tcPr>
          <w:p w14:paraId="74777568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5E0065A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1E607002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74B5B0E0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94F6B65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29F51E55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7EFFE63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auto"/>
          </w:tcPr>
          <w:p w14:paraId="2CFEF14F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B7C3944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77ADD02C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62182C75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46E63BD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75C6FB35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B996019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060861EC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AA14F1D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964BDBC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58CFC9F6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683B517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4414D004" w14:textId="77777777" w:rsidTr="00B558CB">
        <w:trPr>
          <w:trHeight w:hRule="exact" w:val="284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027DF" w14:textId="77777777" w:rsidR="002A0D66" w:rsidRPr="00E62F99" w:rsidRDefault="002A0D66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14:paraId="34268D86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46101CB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14:paraId="732AFD9C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5350350B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470FCC13" w14:textId="77777777" w:rsidR="002A0D66" w:rsidRPr="00E62F99" w:rsidRDefault="002A0D66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2A0D66" w:rsidRPr="00E62F99" w14:paraId="2350A985" w14:textId="77777777" w:rsidTr="00B558CB">
        <w:trPr>
          <w:trHeight w:hRule="exact" w:val="284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FE7F" w14:textId="77777777" w:rsidR="002A0D66" w:rsidRPr="00E62F99" w:rsidRDefault="002A0D66" w:rsidP="00695F20">
            <w:pPr>
              <w:rPr>
                <w:sz w:val="18"/>
                <w:szCs w:val="18"/>
              </w:rPr>
            </w:pPr>
            <w:r w:rsidRPr="00E62F99">
              <w:rPr>
                <w:rFonts w:eastAsia="Calibri"/>
                <w:b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14:paraId="6F3C2E31" w14:textId="77777777" w:rsidR="002A0D66" w:rsidRPr="00E62F99" w:rsidRDefault="002A0D66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72C508E8" w14:textId="77777777" w:rsidR="002A0D66" w:rsidRPr="00E62F99" w:rsidRDefault="002A0D66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14:paraId="0BF396E8" w14:textId="77777777" w:rsidR="002A0D66" w:rsidRPr="00E62F99" w:rsidRDefault="002A0D66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1AF1080B" w14:textId="77777777" w:rsidR="002A0D66" w:rsidRPr="00E62F99" w:rsidRDefault="002A0D66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2BCE4598" w14:textId="77777777" w:rsidR="002A0D66" w:rsidRPr="00E62F99" w:rsidRDefault="002A0D66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</w:tr>
    </w:tbl>
    <w:p w14:paraId="688409DD" w14:textId="77777777" w:rsidR="002A0D66" w:rsidRDefault="002A0D66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65C6CA9A" w14:textId="77777777" w:rsidR="002A0D66" w:rsidRDefault="002A0D66" w:rsidP="00B636EC">
      <w:pPr>
        <w:jc w:val="both"/>
        <w:rPr>
          <w:i/>
          <w:sz w:val="20"/>
          <w:szCs w:val="20"/>
        </w:rPr>
      </w:pPr>
    </w:p>
    <w:p w14:paraId="165764EB" w14:textId="77777777" w:rsidR="002A0D66" w:rsidRPr="00C3527D" w:rsidRDefault="002A0D66" w:rsidP="00506C83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ind w:left="357" w:hanging="357"/>
        <w:jc w:val="both"/>
        <w:rPr>
          <w:b/>
          <w:sz w:val="20"/>
          <w:szCs w:val="20"/>
        </w:rPr>
      </w:pPr>
      <w:r w:rsidRPr="00C3527D">
        <w:rPr>
          <w:b/>
          <w:sz w:val="20"/>
          <w:szCs w:val="20"/>
        </w:rPr>
        <w:t>DOCUMENTAZIONE</w:t>
      </w:r>
    </w:p>
    <w:p w14:paraId="31C73F39" w14:textId="77777777" w:rsidR="002A0D66" w:rsidRDefault="002A0D66" w:rsidP="003649FF">
      <w:pPr>
        <w:autoSpaceDE w:val="0"/>
        <w:autoSpaceDN w:val="0"/>
        <w:adjustRightInd w:val="0"/>
        <w:spacing w:before="120" w:after="120"/>
        <w:rPr>
          <w:i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&lt;Elencare i documenti aziendali - registri, quaderni di laboratorio, schede di impianto, disegni, relazioni ecc. – che contengono i dettagli tecnici sulla realizzazione del programma e che saranno tenuti a disposizione presso la sede di svolgimento del programma</w:t>
      </w:r>
      <w:r w:rsidRPr="00C3527D">
        <w:rPr>
          <w:i/>
          <w:sz w:val="20"/>
          <w:szCs w:val="20"/>
        </w:rPr>
        <w:t>&gt;</w:t>
      </w:r>
    </w:p>
    <w:p w14:paraId="43D13BDB" w14:textId="77777777" w:rsidR="002A0D66" w:rsidRPr="00E3523F" w:rsidRDefault="002A0D66" w:rsidP="007846DD">
      <w:pPr>
        <w:pStyle w:val="Paragrafoelenco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jc w:val="both"/>
        <w:rPr>
          <w:b/>
          <w:sz w:val="20"/>
          <w:szCs w:val="20"/>
        </w:rPr>
      </w:pPr>
      <w:r w:rsidRPr="00E3523F">
        <w:rPr>
          <w:b/>
          <w:sz w:val="20"/>
          <w:szCs w:val="20"/>
        </w:rPr>
        <w:t>RISPETTO DEL PRINCIPIO DNSH</w:t>
      </w:r>
    </w:p>
    <w:p w14:paraId="4CF22BB5" w14:textId="77777777" w:rsidR="002A0D66" w:rsidRDefault="002A0D66" w:rsidP="007846DD">
      <w:pPr>
        <w:autoSpaceDE w:val="0"/>
        <w:autoSpaceDN w:val="0"/>
        <w:adjustRightInd w:val="0"/>
        <w:spacing w:before="120" w:after="120"/>
        <w:jc w:val="both"/>
        <w:rPr>
          <w:i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&lt;Indicare la sintesi sugli elementi di rispetto del principio DNSH in relazione alle attività svolte nel periodo ed elencare i documenti aziendali che contengono i dettagli tecnici sulla realizzazione del programma comprovanti, che saranno tenuti a disposizione presso la sede di svolgimento del programma</w:t>
      </w:r>
      <w:r>
        <w:rPr>
          <w:i/>
          <w:sz w:val="20"/>
          <w:szCs w:val="20"/>
        </w:rPr>
        <w:t>&gt;</w:t>
      </w:r>
    </w:p>
    <w:p w14:paraId="01838EDB" w14:textId="77777777" w:rsidR="002A0D66" w:rsidRPr="00C3527D" w:rsidRDefault="002A0D66" w:rsidP="00CD691F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autoSpaceDE w:val="0"/>
        <w:autoSpaceDN w:val="0"/>
        <w:adjustRightInd w:val="0"/>
        <w:spacing w:before="240" w:after="20"/>
        <w:ind w:left="357" w:hanging="357"/>
        <w:rPr>
          <w:rFonts w:eastAsia="Calibri"/>
          <w:i/>
          <w:iCs/>
          <w:sz w:val="20"/>
          <w:szCs w:val="20"/>
        </w:rPr>
      </w:pPr>
      <w:r w:rsidRPr="00C3527D">
        <w:rPr>
          <w:b/>
          <w:sz w:val="20"/>
          <w:szCs w:val="20"/>
        </w:rPr>
        <w:t>VALUTAZIONE CRITICA DEI RISULTATI DEL PROGETTO</w:t>
      </w:r>
      <w:r w:rsidRPr="00C3527D">
        <w:rPr>
          <w:rFonts w:eastAsia="Calibri"/>
          <w:i/>
          <w:iCs/>
          <w:sz w:val="20"/>
          <w:szCs w:val="20"/>
        </w:rPr>
        <w:t xml:space="preserve"> </w:t>
      </w:r>
    </w:p>
    <w:p w14:paraId="2F0C21B4" w14:textId="77777777" w:rsidR="002A0D66" w:rsidRPr="00C3527D" w:rsidRDefault="002A0D66" w:rsidP="003649FF">
      <w:pPr>
        <w:spacing w:before="120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&lt;Evidenziare eventuali difficoltà operative o tecnologiche, evoluzioni di mercato o nuove soluzioni tecnologiche etc., specificando le cause ed i prevedibili effetti sulla realizzazione del progetto&gt;</w:t>
      </w:r>
    </w:p>
    <w:p w14:paraId="7F75CE6E" w14:textId="77777777" w:rsidR="002A0D66" w:rsidRDefault="002A0D66" w:rsidP="00732AD7">
      <w:pPr>
        <w:jc w:val="both"/>
        <w:rPr>
          <w:i/>
          <w:sz w:val="20"/>
          <w:szCs w:val="20"/>
        </w:rPr>
      </w:pPr>
    </w:p>
    <w:p w14:paraId="657D47B5" w14:textId="77777777" w:rsidR="002A0D66" w:rsidRPr="00B011F7" w:rsidRDefault="002A0D66" w:rsidP="00732AD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&lt;P</w:t>
      </w:r>
      <w:r w:rsidRPr="00B011F7">
        <w:rPr>
          <w:i/>
          <w:sz w:val="20"/>
          <w:szCs w:val="20"/>
        </w:rPr>
        <w:t xml:space="preserve">er la sola richiesta di erogazione dell’ultimo stato di avanzamento, la relazione tecnica redatta secondo il </w:t>
      </w:r>
      <w:r>
        <w:rPr>
          <w:i/>
          <w:sz w:val="20"/>
          <w:szCs w:val="20"/>
        </w:rPr>
        <w:t xml:space="preserve">presente </w:t>
      </w:r>
      <w:r w:rsidRPr="00B011F7">
        <w:rPr>
          <w:i/>
          <w:sz w:val="20"/>
          <w:szCs w:val="20"/>
        </w:rPr>
        <w:t>facsimile di schema</w:t>
      </w:r>
      <w:r>
        <w:rPr>
          <w:i/>
          <w:sz w:val="20"/>
          <w:szCs w:val="20"/>
        </w:rPr>
        <w:t xml:space="preserve"> deve</w:t>
      </w:r>
      <w:r w:rsidRPr="00B011F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essere accompagnata</w:t>
      </w:r>
      <w:r w:rsidRPr="00B011F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dal</w:t>
      </w:r>
      <w:r w:rsidRPr="00B011F7">
        <w:rPr>
          <w:i/>
          <w:sz w:val="20"/>
          <w:szCs w:val="20"/>
        </w:rPr>
        <w:t xml:space="preserve"> rapporto tecnico finale sul progetto realizzato, </w:t>
      </w:r>
      <w:r>
        <w:rPr>
          <w:i/>
          <w:sz w:val="20"/>
          <w:szCs w:val="20"/>
        </w:rPr>
        <w:t xml:space="preserve">redatto secondo l’allegato 4-bis, </w:t>
      </w:r>
      <w:r w:rsidRPr="00B011F7">
        <w:rPr>
          <w:i/>
          <w:sz w:val="20"/>
          <w:szCs w:val="20"/>
        </w:rPr>
        <w:t>comprensivo anche del quadro riassuntivo dei costi complessivamente sostenuti</w:t>
      </w:r>
      <w:r>
        <w:rPr>
          <w:i/>
          <w:sz w:val="20"/>
          <w:szCs w:val="20"/>
        </w:rPr>
        <w:t>, adeguatamente compilando le pertinenti sezioni dello stesso&gt;</w:t>
      </w:r>
    </w:p>
    <w:p w14:paraId="1234E903" w14:textId="77777777" w:rsidR="002A0D66" w:rsidRDefault="002A0D66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56F4151D" w14:textId="77777777" w:rsidR="002A0D66" w:rsidRDefault="002A0D66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6CDAD41F" w14:textId="77777777" w:rsidR="002A0D66" w:rsidRDefault="002A0D66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22089A41" w14:textId="77777777" w:rsidR="002A0D66" w:rsidRDefault="002A0D66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  <w:r w:rsidRPr="00280359">
        <w:rPr>
          <w:i/>
          <w:sz w:val="20"/>
          <w:szCs w:val="20"/>
        </w:rPr>
        <w:t>(luogo e data di redazione del documento)</w:t>
      </w:r>
      <w:r w:rsidRPr="00280359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</w:t>
      </w:r>
    </w:p>
    <w:p w14:paraId="3F128628" w14:textId="77777777" w:rsidR="002A0D66" w:rsidRPr="00280359" w:rsidRDefault="002A0D66" w:rsidP="00280359">
      <w:pPr>
        <w:tabs>
          <w:tab w:val="left" w:pos="3402"/>
          <w:tab w:val="right" w:pos="9639"/>
        </w:tabs>
        <w:ind w:left="7647" w:hanging="567"/>
        <w:rPr>
          <w:sz w:val="20"/>
          <w:szCs w:val="20"/>
        </w:rPr>
      </w:pPr>
      <w:r w:rsidRPr="00280359">
        <w:rPr>
          <w:sz w:val="20"/>
          <w:szCs w:val="20"/>
        </w:rPr>
        <w:t>Il responsabile del progetto</w:t>
      </w:r>
    </w:p>
    <w:p w14:paraId="44B17E81" w14:textId="77777777" w:rsidR="002A0D66" w:rsidRPr="004B4725" w:rsidRDefault="002A0D66" w:rsidP="0017418E">
      <w:pPr>
        <w:tabs>
          <w:tab w:val="left" w:pos="3402"/>
          <w:tab w:val="right" w:pos="9639"/>
        </w:tabs>
        <w:ind w:left="567" w:hanging="567"/>
        <w:rPr>
          <w:i/>
          <w:sz w:val="22"/>
          <w:szCs w:val="22"/>
        </w:rPr>
      </w:pPr>
    </w:p>
    <w:p w14:paraId="684EE9C3" w14:textId="77777777" w:rsidR="002A0D66" w:rsidRDefault="002A0D66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  <w:sectPr w:rsidR="002A0D66" w:rsidSect="002A0D66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552" w:right="1134" w:bottom="1077" w:left="1134" w:header="709" w:footer="709" w:gutter="0"/>
          <w:pgNumType w:start="1"/>
          <w:cols w:space="708"/>
          <w:titlePg/>
          <w:docGrid w:linePitch="360"/>
        </w:sectPr>
      </w:pPr>
      <w:r w:rsidRPr="00280359">
        <w:rPr>
          <w:b w:val="0"/>
          <w:i/>
          <w:sz w:val="20"/>
          <w:szCs w:val="20"/>
        </w:rPr>
        <w:t>(firma digitale)</w:t>
      </w:r>
    </w:p>
    <w:p w14:paraId="366AC1F2" w14:textId="77777777" w:rsidR="002A0D66" w:rsidRPr="00280359" w:rsidRDefault="002A0D66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</w:pPr>
    </w:p>
    <w:sectPr w:rsidR="002A0D66" w:rsidRPr="00280359" w:rsidSect="002A0D66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552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C1C5" w14:textId="77777777" w:rsidR="002A0D66" w:rsidRDefault="002A0D66">
      <w:r>
        <w:separator/>
      </w:r>
    </w:p>
  </w:endnote>
  <w:endnote w:type="continuationSeparator" w:id="0">
    <w:p w14:paraId="5A9D2DF7" w14:textId="77777777" w:rsidR="002A0D66" w:rsidRDefault="002A0D66">
      <w:r>
        <w:continuationSeparator/>
      </w:r>
    </w:p>
  </w:endnote>
  <w:endnote w:type="continuationNotice" w:id="1">
    <w:p w14:paraId="25BDB011" w14:textId="77777777" w:rsidR="002A0D66" w:rsidRDefault="002A0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8272B" w14:textId="77777777" w:rsidR="002A0D66" w:rsidRDefault="002A0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DD36633" w14:textId="77777777" w:rsidR="002A0D66" w:rsidRDefault="002A0D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EB3F" w14:textId="77777777" w:rsidR="002A0D66" w:rsidRPr="00B64D02" w:rsidRDefault="002A0D66">
    <w:pPr>
      <w:pStyle w:val="Pidipagina"/>
      <w:jc w:val="center"/>
      <w:rPr>
        <w:sz w:val="20"/>
        <w:szCs w:val="20"/>
      </w:rPr>
    </w:pPr>
  </w:p>
  <w:p w14:paraId="3F6CBFE8" w14:textId="77777777" w:rsidR="002A0D66" w:rsidRPr="00B64D02" w:rsidRDefault="002A0D66" w:rsidP="007D54EF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70E8" w14:textId="77777777" w:rsidR="002A0D66" w:rsidRDefault="002A0D66">
    <w:pPr>
      <w:pStyle w:val="Pidipagina"/>
      <w:jc w:val="center"/>
    </w:pPr>
  </w:p>
  <w:p w14:paraId="33AA268F" w14:textId="77777777" w:rsidR="002A0D66" w:rsidRPr="00841317" w:rsidRDefault="002A0D66" w:rsidP="00841317">
    <w:pPr>
      <w:pStyle w:val="Pidipagina"/>
      <w:ind w:right="360"/>
      <w:jc w:val="center"/>
      <w:rPr>
        <w:i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0D2D" w14:textId="77777777" w:rsidR="00783702" w:rsidRDefault="00783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3F6798" w14:textId="77777777" w:rsidR="00783702" w:rsidRDefault="00783702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68DF" w14:textId="77777777" w:rsidR="00B64D02" w:rsidRPr="00B64D02" w:rsidRDefault="00B64D02">
    <w:pPr>
      <w:pStyle w:val="Pidipagina"/>
      <w:jc w:val="center"/>
      <w:rPr>
        <w:sz w:val="20"/>
        <w:szCs w:val="20"/>
      </w:rPr>
    </w:pPr>
  </w:p>
  <w:p w14:paraId="7188FE29" w14:textId="77777777" w:rsidR="00B64D02" w:rsidRPr="00B64D02" w:rsidRDefault="00B64D02" w:rsidP="007D54EF">
    <w:pPr>
      <w:pStyle w:val="Pidipagina"/>
      <w:jc w:val="center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A22C" w14:textId="77777777" w:rsidR="0034034C" w:rsidRDefault="0034034C">
    <w:pPr>
      <w:pStyle w:val="Pidipagina"/>
      <w:jc w:val="center"/>
    </w:pPr>
  </w:p>
  <w:p w14:paraId="24E75976" w14:textId="77777777" w:rsidR="00841317" w:rsidRPr="00841317" w:rsidRDefault="00841317" w:rsidP="00841317">
    <w:pPr>
      <w:pStyle w:val="Pidipagin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ADC8" w14:textId="77777777" w:rsidR="002A0D66" w:rsidRDefault="002A0D66">
      <w:r>
        <w:separator/>
      </w:r>
    </w:p>
  </w:footnote>
  <w:footnote w:type="continuationSeparator" w:id="0">
    <w:p w14:paraId="62099745" w14:textId="77777777" w:rsidR="002A0D66" w:rsidRDefault="002A0D66">
      <w:r>
        <w:continuationSeparator/>
      </w:r>
    </w:p>
  </w:footnote>
  <w:footnote w:type="continuationNotice" w:id="1">
    <w:p w14:paraId="1FC37B26" w14:textId="77777777" w:rsidR="002A0D66" w:rsidRDefault="002A0D66"/>
  </w:footnote>
  <w:footnote w:id="2">
    <w:p w14:paraId="413ADC9C" w14:textId="77777777" w:rsidR="002A0D66" w:rsidRPr="00B558CB" w:rsidRDefault="002A0D66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558CB">
        <w:rPr>
          <w:sz w:val="16"/>
          <w:szCs w:val="16"/>
        </w:rPr>
        <w:t xml:space="preserve">Se del caso, indicare più sedi di svolgimento </w:t>
      </w:r>
    </w:p>
  </w:footnote>
  <w:footnote w:id="3">
    <w:p w14:paraId="0A2E2B89" w14:textId="77777777" w:rsidR="002A0D66" w:rsidRDefault="002A0D6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  <w:r>
        <w:rPr>
          <w:sz w:val="16"/>
          <w:szCs w:val="16"/>
        </w:rPr>
        <w:t>.</w:t>
      </w:r>
    </w:p>
  </w:footnote>
  <w:footnote w:id="4">
    <w:p w14:paraId="2848D899" w14:textId="77777777" w:rsidR="002A0D66" w:rsidRDefault="002A0D6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ED77" w14:textId="77777777" w:rsidR="002A0D66" w:rsidRDefault="002A0D66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1722CED1" w14:textId="77777777" w:rsidR="002A0D66" w:rsidRPr="000D20B9" w:rsidRDefault="002A0D66" w:rsidP="000D20B9">
    <w:pPr>
      <w:jc w:val="right"/>
      <w:rPr>
        <w:b/>
        <w:i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4918D" w14:textId="77777777" w:rsidR="002A0D66" w:rsidRDefault="002A0D66" w:rsidP="006A6173">
    <w:pPr>
      <w:jc w:val="right"/>
      <w:rPr>
        <w:b/>
        <w:i/>
        <w:smallCaps/>
      </w:rPr>
    </w:pPr>
    <w:r>
      <w:rPr>
        <w:b/>
        <w:i/>
        <w:smallCaps/>
      </w:rPr>
      <w:t>Allegato n. 4</w:t>
    </w:r>
  </w:p>
  <w:p w14:paraId="64709840" w14:textId="77777777" w:rsidR="002A0D66" w:rsidRDefault="002A0D66" w:rsidP="006A6173">
    <w:pPr>
      <w:jc w:val="right"/>
      <w:rPr>
        <w:b/>
        <w:i/>
        <w:smallCaps/>
      </w:rPr>
    </w:pPr>
  </w:p>
  <w:p w14:paraId="4E8DBAC6" w14:textId="77777777" w:rsidR="002A0D66" w:rsidRPr="000D20B9" w:rsidRDefault="002A0D66" w:rsidP="006A6173">
    <w:pPr>
      <w:jc w:val="right"/>
      <w:rPr>
        <w:b/>
        <w:i/>
        <w:smallCaps/>
      </w:rPr>
    </w:pPr>
    <w:r>
      <w:rPr>
        <w:noProof/>
      </w:rPr>
      <w:drawing>
        <wp:inline distT="0" distB="0" distL="0" distR="0" wp14:anchorId="7D18939F" wp14:editId="32E4381E">
          <wp:extent cx="2084070" cy="624840"/>
          <wp:effectExtent l="0" t="0" r="0" b="3810"/>
          <wp:docPr id="514153673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30A82" w14:textId="77777777" w:rsidR="002A0D66" w:rsidRDefault="002A0D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5FF2" w14:textId="77777777" w:rsidR="00783702" w:rsidRDefault="00783702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6FB08F24" w14:textId="77777777" w:rsidR="000D20B9" w:rsidRPr="000D20B9" w:rsidRDefault="000D20B9" w:rsidP="000D20B9">
    <w:pPr>
      <w:jc w:val="right"/>
      <w:rPr>
        <w:b/>
        <w:i/>
        <w:smallCap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839F" w14:textId="77777777" w:rsidR="006A6173" w:rsidRDefault="006A6173" w:rsidP="006A6173">
    <w:pPr>
      <w:jc w:val="right"/>
      <w:rPr>
        <w:b/>
        <w:i/>
        <w:smallCaps/>
      </w:rPr>
    </w:pPr>
    <w:r>
      <w:rPr>
        <w:b/>
        <w:i/>
        <w:smallCaps/>
      </w:rPr>
      <w:t>Allegato n.</w:t>
    </w:r>
    <w:r w:rsidR="006E40C2">
      <w:rPr>
        <w:b/>
        <w:i/>
        <w:smallCaps/>
      </w:rPr>
      <w:t xml:space="preserve"> </w:t>
    </w:r>
    <w:r w:rsidR="002F1814">
      <w:rPr>
        <w:b/>
        <w:i/>
        <w:smallCaps/>
      </w:rPr>
      <w:t>4</w:t>
    </w:r>
  </w:p>
  <w:p w14:paraId="692B23DB" w14:textId="77777777" w:rsidR="00233A78" w:rsidRDefault="00233A78" w:rsidP="006A6173">
    <w:pPr>
      <w:jc w:val="right"/>
      <w:rPr>
        <w:b/>
        <w:i/>
        <w:smallCaps/>
      </w:rPr>
    </w:pPr>
  </w:p>
  <w:p w14:paraId="370B7222" w14:textId="77777777" w:rsidR="00753D8A" w:rsidRPr="000D20B9" w:rsidRDefault="00DA6E26" w:rsidP="006A6173">
    <w:pPr>
      <w:jc w:val="right"/>
      <w:rPr>
        <w:b/>
        <w:i/>
        <w:smallCaps/>
      </w:rPr>
    </w:pPr>
    <w:r>
      <w:rPr>
        <w:noProof/>
      </w:rPr>
      <w:drawing>
        <wp:inline distT="0" distB="0" distL="0" distR="0" wp14:anchorId="7849AC63" wp14:editId="3D675BD5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65991" w14:textId="77777777" w:rsidR="006A6173" w:rsidRDefault="006A61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CA4809"/>
    <w:multiLevelType w:val="hybridMultilevel"/>
    <w:tmpl w:val="FE1C3F6C"/>
    <w:lvl w:ilvl="0" w:tplc="BBB48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FC7760"/>
    <w:multiLevelType w:val="hybridMultilevel"/>
    <w:tmpl w:val="8EF60A9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1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0AE077AB"/>
    <w:multiLevelType w:val="hybridMultilevel"/>
    <w:tmpl w:val="5D2A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BD81540"/>
    <w:multiLevelType w:val="singleLevel"/>
    <w:tmpl w:val="22D81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1">
    <w:nsid w:val="0C4150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0D0E7EED"/>
    <w:multiLevelType w:val="hybridMultilevel"/>
    <w:tmpl w:val="1D7CA5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0E877470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1">
    <w:nsid w:val="11191029"/>
    <w:multiLevelType w:val="hybridMultilevel"/>
    <w:tmpl w:val="85860DC0"/>
    <w:lvl w:ilvl="0" w:tplc="480C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1AB24A06"/>
    <w:multiLevelType w:val="multilevel"/>
    <w:tmpl w:val="69D6B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3A2DED"/>
    <w:multiLevelType w:val="multilevel"/>
    <w:tmpl w:val="8E5253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87B2E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1">
    <w:nsid w:val="28DF390F"/>
    <w:multiLevelType w:val="hybridMultilevel"/>
    <w:tmpl w:val="C282788A"/>
    <w:lvl w:ilvl="0" w:tplc="0AD042A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6EB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4B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4D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88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6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7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4C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2DC764D3"/>
    <w:multiLevelType w:val="hybridMultilevel"/>
    <w:tmpl w:val="FA1E1620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1">
    <w:nsid w:val="2E861380"/>
    <w:multiLevelType w:val="multilevel"/>
    <w:tmpl w:val="7A6A9E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1">
    <w:nsid w:val="310A7C77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2" w15:restartNumberingAfterBreak="1">
    <w:nsid w:val="32477A78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3" w15:restartNumberingAfterBreak="1">
    <w:nsid w:val="3428235A"/>
    <w:multiLevelType w:val="multilevel"/>
    <w:tmpl w:val="1D7CA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43F250A"/>
    <w:multiLevelType w:val="singleLevel"/>
    <w:tmpl w:val="32E27C9C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1">
    <w:nsid w:val="34711173"/>
    <w:multiLevelType w:val="multilevel"/>
    <w:tmpl w:val="45A8B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1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7" w15:restartNumberingAfterBreak="1">
    <w:nsid w:val="36D829A8"/>
    <w:multiLevelType w:val="hybridMultilevel"/>
    <w:tmpl w:val="807A2AE4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8" w15:restartNumberingAfterBreak="1">
    <w:nsid w:val="3B7B23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1">
    <w:nsid w:val="3E784406"/>
    <w:multiLevelType w:val="hybridMultilevel"/>
    <w:tmpl w:val="8E8AACE2"/>
    <w:lvl w:ilvl="0" w:tplc="A72CD3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27C5A67"/>
    <w:multiLevelType w:val="hybridMultilevel"/>
    <w:tmpl w:val="B5586794"/>
    <w:lvl w:ilvl="0" w:tplc="22FEC3A0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5B6E0FE8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A20E9722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6AFA6524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79DA43D6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E070A832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12F0010C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6058AD56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526A28D8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31" w15:restartNumberingAfterBreak="1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38D312B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33" w15:restartNumberingAfterBreak="1">
    <w:nsid w:val="44F8196E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4" w15:restartNumberingAfterBreak="1">
    <w:nsid w:val="4B81647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1">
    <w:nsid w:val="4C2E5184"/>
    <w:multiLevelType w:val="hybridMultilevel"/>
    <w:tmpl w:val="535660B8"/>
    <w:lvl w:ilvl="0" w:tplc="D4E285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D4E2854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4DEA4611"/>
    <w:multiLevelType w:val="multilevel"/>
    <w:tmpl w:val="6A1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1">
    <w:nsid w:val="55C07535"/>
    <w:multiLevelType w:val="singleLevel"/>
    <w:tmpl w:val="49C6B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1">
    <w:nsid w:val="560A0D04"/>
    <w:multiLevelType w:val="hybridMultilevel"/>
    <w:tmpl w:val="4AEE1C70"/>
    <w:lvl w:ilvl="0" w:tplc="5788521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59E20B1B"/>
    <w:multiLevelType w:val="multilevel"/>
    <w:tmpl w:val="40D238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1">
    <w:nsid w:val="60A13C12"/>
    <w:multiLevelType w:val="hybridMultilevel"/>
    <w:tmpl w:val="C7F6A242"/>
    <w:lvl w:ilvl="0" w:tplc="A63486D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58FC2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C2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E7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8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26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4E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A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1">
    <w:nsid w:val="629A0013"/>
    <w:multiLevelType w:val="hybridMultilevel"/>
    <w:tmpl w:val="9F202F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1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44" w15:restartNumberingAfterBreak="1">
    <w:nsid w:val="686E23C4"/>
    <w:multiLevelType w:val="hybridMultilevel"/>
    <w:tmpl w:val="2B1411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6D6D4949"/>
    <w:multiLevelType w:val="hybridMultilevel"/>
    <w:tmpl w:val="69D6B2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6DA40C86"/>
    <w:multiLevelType w:val="hybridMultilevel"/>
    <w:tmpl w:val="1E68D2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1">
    <w:nsid w:val="6E904CF9"/>
    <w:multiLevelType w:val="hybridMultilevel"/>
    <w:tmpl w:val="468CED50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766D7AD5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49" w15:restartNumberingAfterBreak="1">
    <w:nsid w:val="798833B9"/>
    <w:multiLevelType w:val="singleLevel"/>
    <w:tmpl w:val="4FFA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1">
    <w:nsid w:val="7EE4558C"/>
    <w:multiLevelType w:val="multilevel"/>
    <w:tmpl w:val="BF4EA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8798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1241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395198">
    <w:abstractNumId w:val="3"/>
  </w:num>
  <w:num w:numId="4" w16cid:durableId="1827625128">
    <w:abstractNumId w:val="30"/>
  </w:num>
  <w:num w:numId="5" w16cid:durableId="1844320871">
    <w:abstractNumId w:val="38"/>
  </w:num>
  <w:num w:numId="6" w16cid:durableId="310866564">
    <w:abstractNumId w:val="37"/>
  </w:num>
  <w:num w:numId="7" w16cid:durableId="606278018">
    <w:abstractNumId w:val="6"/>
  </w:num>
  <w:num w:numId="8" w16cid:durableId="1727727287">
    <w:abstractNumId w:val="49"/>
  </w:num>
  <w:num w:numId="9" w16cid:durableId="700938844">
    <w:abstractNumId w:val="5"/>
  </w:num>
  <w:num w:numId="10" w16cid:durableId="397168552">
    <w:abstractNumId w:val="43"/>
  </w:num>
  <w:num w:numId="11" w16cid:durableId="470438857">
    <w:abstractNumId w:val="33"/>
  </w:num>
  <w:num w:numId="12" w16cid:durableId="849828616">
    <w:abstractNumId w:val="22"/>
  </w:num>
  <w:num w:numId="13" w16cid:durableId="406616811">
    <w:abstractNumId w:val="24"/>
  </w:num>
  <w:num w:numId="14" w16cid:durableId="941764290">
    <w:abstractNumId w:val="21"/>
  </w:num>
  <w:num w:numId="15" w16cid:durableId="1064178023">
    <w:abstractNumId w:val="17"/>
  </w:num>
  <w:num w:numId="16" w16cid:durableId="600382130">
    <w:abstractNumId w:val="9"/>
  </w:num>
  <w:num w:numId="17" w16cid:durableId="1212186028">
    <w:abstractNumId w:val="25"/>
  </w:num>
  <w:num w:numId="18" w16cid:durableId="615672776">
    <w:abstractNumId w:val="15"/>
  </w:num>
  <w:num w:numId="19" w16cid:durableId="1411733412">
    <w:abstractNumId w:val="32"/>
  </w:num>
  <w:num w:numId="20" w16cid:durableId="1740246911">
    <w:abstractNumId w:val="48"/>
  </w:num>
  <w:num w:numId="21" w16cid:durableId="1844473510">
    <w:abstractNumId w:val="50"/>
  </w:num>
  <w:num w:numId="22" w16cid:durableId="173807567">
    <w:abstractNumId w:val="28"/>
  </w:num>
  <w:num w:numId="23" w16cid:durableId="728309908">
    <w:abstractNumId w:val="16"/>
  </w:num>
  <w:num w:numId="24" w16cid:durableId="5362334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55894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3661341">
    <w:abstractNumId w:val="44"/>
  </w:num>
  <w:num w:numId="27" w16cid:durableId="165706331">
    <w:abstractNumId w:val="31"/>
  </w:num>
  <w:num w:numId="28" w16cid:durableId="1235970151">
    <w:abstractNumId w:val="13"/>
  </w:num>
  <w:num w:numId="29" w16cid:durableId="2000839728">
    <w:abstractNumId w:val="10"/>
  </w:num>
  <w:num w:numId="30" w16cid:durableId="1388071052">
    <w:abstractNumId w:val="20"/>
  </w:num>
  <w:num w:numId="31" w16cid:durableId="974143628">
    <w:abstractNumId w:val="46"/>
  </w:num>
  <w:num w:numId="32" w16cid:durableId="1443301570">
    <w:abstractNumId w:val="45"/>
  </w:num>
  <w:num w:numId="33" w16cid:durableId="329337733">
    <w:abstractNumId w:val="12"/>
  </w:num>
  <w:num w:numId="34" w16cid:durableId="1264650574">
    <w:abstractNumId w:val="11"/>
  </w:num>
  <w:num w:numId="35" w16cid:durableId="972835580">
    <w:abstractNumId w:val="7"/>
  </w:num>
  <w:num w:numId="36" w16cid:durableId="618878802">
    <w:abstractNumId w:val="23"/>
  </w:num>
  <w:num w:numId="37" w16cid:durableId="1928073829">
    <w:abstractNumId w:val="47"/>
  </w:num>
  <w:num w:numId="38" w16cid:durableId="1475874501">
    <w:abstractNumId w:val="14"/>
  </w:num>
  <w:num w:numId="39" w16cid:durableId="1805807748">
    <w:abstractNumId w:val="2"/>
  </w:num>
  <w:num w:numId="40" w16cid:durableId="846098616">
    <w:abstractNumId w:val="36"/>
  </w:num>
  <w:num w:numId="41" w16cid:durableId="305671092">
    <w:abstractNumId w:val="26"/>
  </w:num>
  <w:num w:numId="42" w16cid:durableId="1987123468">
    <w:abstractNumId w:val="27"/>
  </w:num>
  <w:num w:numId="43" w16cid:durableId="589241093">
    <w:abstractNumId w:val="1"/>
  </w:num>
  <w:num w:numId="44" w16cid:durableId="1706322102">
    <w:abstractNumId w:val="19"/>
  </w:num>
  <w:num w:numId="45" w16cid:durableId="1452935846">
    <w:abstractNumId w:val="42"/>
  </w:num>
  <w:num w:numId="46" w16cid:durableId="1173225551">
    <w:abstractNumId w:val="39"/>
  </w:num>
  <w:num w:numId="47" w16cid:durableId="615865689">
    <w:abstractNumId w:val="40"/>
  </w:num>
  <w:num w:numId="48" w16cid:durableId="578176770">
    <w:abstractNumId w:val="29"/>
  </w:num>
  <w:num w:numId="49" w16cid:durableId="199709391">
    <w:abstractNumId w:val="34"/>
  </w:num>
  <w:num w:numId="50" w16cid:durableId="1583561999">
    <w:abstractNumId w:val="4"/>
  </w:num>
  <w:num w:numId="51" w16cid:durableId="1455446413">
    <w:abstractNumId w:val="8"/>
  </w:num>
  <w:num w:numId="52" w16cid:durableId="1285694822">
    <w:abstractNumId w:val="0"/>
  </w:num>
  <w:num w:numId="53" w16cid:durableId="188286205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8"/>
    <w:rsid w:val="00000512"/>
    <w:rsid w:val="000011B7"/>
    <w:rsid w:val="0000566F"/>
    <w:rsid w:val="00006758"/>
    <w:rsid w:val="00011825"/>
    <w:rsid w:val="00020F27"/>
    <w:rsid w:val="00024E42"/>
    <w:rsid w:val="00026ED3"/>
    <w:rsid w:val="00030533"/>
    <w:rsid w:val="00032780"/>
    <w:rsid w:val="00034A67"/>
    <w:rsid w:val="000356B3"/>
    <w:rsid w:val="00040014"/>
    <w:rsid w:val="000455BD"/>
    <w:rsid w:val="00065B9F"/>
    <w:rsid w:val="0007259A"/>
    <w:rsid w:val="00080425"/>
    <w:rsid w:val="00086399"/>
    <w:rsid w:val="000919E2"/>
    <w:rsid w:val="00092FFA"/>
    <w:rsid w:val="000963A8"/>
    <w:rsid w:val="0009688B"/>
    <w:rsid w:val="000A2377"/>
    <w:rsid w:val="000A6401"/>
    <w:rsid w:val="000C378F"/>
    <w:rsid w:val="000C37D1"/>
    <w:rsid w:val="000C4F42"/>
    <w:rsid w:val="000C75CA"/>
    <w:rsid w:val="000C7C41"/>
    <w:rsid w:val="000D20B9"/>
    <w:rsid w:val="000D61CA"/>
    <w:rsid w:val="000D7300"/>
    <w:rsid w:val="000E26C7"/>
    <w:rsid w:val="000E5E5F"/>
    <w:rsid w:val="000F53A1"/>
    <w:rsid w:val="00100878"/>
    <w:rsid w:val="00111DD3"/>
    <w:rsid w:val="0011248A"/>
    <w:rsid w:val="00113B35"/>
    <w:rsid w:val="0011533B"/>
    <w:rsid w:val="00115AA5"/>
    <w:rsid w:val="001164FB"/>
    <w:rsid w:val="00116DA7"/>
    <w:rsid w:val="00120597"/>
    <w:rsid w:val="00122804"/>
    <w:rsid w:val="00125F48"/>
    <w:rsid w:val="00126189"/>
    <w:rsid w:val="00131FDC"/>
    <w:rsid w:val="0013242D"/>
    <w:rsid w:val="00135090"/>
    <w:rsid w:val="00140770"/>
    <w:rsid w:val="00144074"/>
    <w:rsid w:val="00152DA2"/>
    <w:rsid w:val="0015374B"/>
    <w:rsid w:val="00155AD2"/>
    <w:rsid w:val="00155B46"/>
    <w:rsid w:val="00157521"/>
    <w:rsid w:val="00165F45"/>
    <w:rsid w:val="00166348"/>
    <w:rsid w:val="00173105"/>
    <w:rsid w:val="0017418E"/>
    <w:rsid w:val="00175E41"/>
    <w:rsid w:val="00184D92"/>
    <w:rsid w:val="00191E53"/>
    <w:rsid w:val="001A2732"/>
    <w:rsid w:val="001A4243"/>
    <w:rsid w:val="001C355D"/>
    <w:rsid w:val="001C3FFE"/>
    <w:rsid w:val="001D1D60"/>
    <w:rsid w:val="001D402A"/>
    <w:rsid w:val="001E2B30"/>
    <w:rsid w:val="001E4E58"/>
    <w:rsid w:val="001E5C27"/>
    <w:rsid w:val="001E7D12"/>
    <w:rsid w:val="001E7FC6"/>
    <w:rsid w:val="00206789"/>
    <w:rsid w:val="00207C08"/>
    <w:rsid w:val="00210915"/>
    <w:rsid w:val="002111E0"/>
    <w:rsid w:val="002116A1"/>
    <w:rsid w:val="00215992"/>
    <w:rsid w:val="0021776A"/>
    <w:rsid w:val="00221515"/>
    <w:rsid w:val="00231C88"/>
    <w:rsid w:val="00233A78"/>
    <w:rsid w:val="0024380C"/>
    <w:rsid w:val="00244F0A"/>
    <w:rsid w:val="00245394"/>
    <w:rsid w:val="0024768A"/>
    <w:rsid w:val="0025148A"/>
    <w:rsid w:val="0027567B"/>
    <w:rsid w:val="00277AD4"/>
    <w:rsid w:val="00277FCD"/>
    <w:rsid w:val="00280359"/>
    <w:rsid w:val="0028073A"/>
    <w:rsid w:val="0028683E"/>
    <w:rsid w:val="00286B66"/>
    <w:rsid w:val="002926F8"/>
    <w:rsid w:val="002930BF"/>
    <w:rsid w:val="00293405"/>
    <w:rsid w:val="002A0D66"/>
    <w:rsid w:val="002A62A6"/>
    <w:rsid w:val="002A6D10"/>
    <w:rsid w:val="002B20EE"/>
    <w:rsid w:val="002B71DE"/>
    <w:rsid w:val="002C21A4"/>
    <w:rsid w:val="002C2A00"/>
    <w:rsid w:val="002C4DAB"/>
    <w:rsid w:val="002E43E0"/>
    <w:rsid w:val="002E70B7"/>
    <w:rsid w:val="002F002F"/>
    <w:rsid w:val="002F1814"/>
    <w:rsid w:val="002F26BC"/>
    <w:rsid w:val="002F369B"/>
    <w:rsid w:val="002F3C36"/>
    <w:rsid w:val="002F4E3E"/>
    <w:rsid w:val="002F73A2"/>
    <w:rsid w:val="00306F7A"/>
    <w:rsid w:val="00315FB5"/>
    <w:rsid w:val="00322D90"/>
    <w:rsid w:val="00323473"/>
    <w:rsid w:val="0032721C"/>
    <w:rsid w:val="003305F4"/>
    <w:rsid w:val="00333ABA"/>
    <w:rsid w:val="00335F28"/>
    <w:rsid w:val="0034034C"/>
    <w:rsid w:val="00343043"/>
    <w:rsid w:val="00346D29"/>
    <w:rsid w:val="00350706"/>
    <w:rsid w:val="00362D53"/>
    <w:rsid w:val="003649FF"/>
    <w:rsid w:val="003660F8"/>
    <w:rsid w:val="00366444"/>
    <w:rsid w:val="0036758A"/>
    <w:rsid w:val="00372A57"/>
    <w:rsid w:val="003735CA"/>
    <w:rsid w:val="00373D69"/>
    <w:rsid w:val="003761D6"/>
    <w:rsid w:val="00376505"/>
    <w:rsid w:val="003810E5"/>
    <w:rsid w:val="00385776"/>
    <w:rsid w:val="00397634"/>
    <w:rsid w:val="003A1158"/>
    <w:rsid w:val="003A3080"/>
    <w:rsid w:val="003A5435"/>
    <w:rsid w:val="003A5AE3"/>
    <w:rsid w:val="003B1EDB"/>
    <w:rsid w:val="003B222B"/>
    <w:rsid w:val="003B4D6E"/>
    <w:rsid w:val="003B5E12"/>
    <w:rsid w:val="003B7B10"/>
    <w:rsid w:val="003C6DF3"/>
    <w:rsid w:val="003D1D30"/>
    <w:rsid w:val="003D4B77"/>
    <w:rsid w:val="003D52A7"/>
    <w:rsid w:val="003D7CF9"/>
    <w:rsid w:val="003E2D02"/>
    <w:rsid w:val="003E485C"/>
    <w:rsid w:val="003F034A"/>
    <w:rsid w:val="00403279"/>
    <w:rsid w:val="00403949"/>
    <w:rsid w:val="00403C83"/>
    <w:rsid w:val="0040789B"/>
    <w:rsid w:val="004111AD"/>
    <w:rsid w:val="00442026"/>
    <w:rsid w:val="00444960"/>
    <w:rsid w:val="00451ED3"/>
    <w:rsid w:val="00453524"/>
    <w:rsid w:val="00454898"/>
    <w:rsid w:val="00455B21"/>
    <w:rsid w:val="0046231F"/>
    <w:rsid w:val="00470727"/>
    <w:rsid w:val="00470E33"/>
    <w:rsid w:val="0048169B"/>
    <w:rsid w:val="004831B1"/>
    <w:rsid w:val="00490AD5"/>
    <w:rsid w:val="00493A37"/>
    <w:rsid w:val="00495F6F"/>
    <w:rsid w:val="004A31A5"/>
    <w:rsid w:val="004B4725"/>
    <w:rsid w:val="004C38EB"/>
    <w:rsid w:val="004C3D48"/>
    <w:rsid w:val="004C774D"/>
    <w:rsid w:val="004D2C2E"/>
    <w:rsid w:val="004D6C2C"/>
    <w:rsid w:val="004D6C48"/>
    <w:rsid w:val="004F4D51"/>
    <w:rsid w:val="00502C17"/>
    <w:rsid w:val="00506C83"/>
    <w:rsid w:val="00507C63"/>
    <w:rsid w:val="00515ECA"/>
    <w:rsid w:val="00521F7E"/>
    <w:rsid w:val="005224A8"/>
    <w:rsid w:val="005269B8"/>
    <w:rsid w:val="0053264D"/>
    <w:rsid w:val="00541BB4"/>
    <w:rsid w:val="005461DF"/>
    <w:rsid w:val="00547A23"/>
    <w:rsid w:val="00550EF3"/>
    <w:rsid w:val="005515B0"/>
    <w:rsid w:val="00555864"/>
    <w:rsid w:val="00560817"/>
    <w:rsid w:val="00562508"/>
    <w:rsid w:val="005661F2"/>
    <w:rsid w:val="00576A7A"/>
    <w:rsid w:val="005825FD"/>
    <w:rsid w:val="005865AD"/>
    <w:rsid w:val="00587273"/>
    <w:rsid w:val="00591AFA"/>
    <w:rsid w:val="00592378"/>
    <w:rsid w:val="005A09BA"/>
    <w:rsid w:val="005A32F5"/>
    <w:rsid w:val="005A6EF5"/>
    <w:rsid w:val="005B57C1"/>
    <w:rsid w:val="005B60AB"/>
    <w:rsid w:val="005B715E"/>
    <w:rsid w:val="005B74D1"/>
    <w:rsid w:val="005D2BD1"/>
    <w:rsid w:val="005D3C8C"/>
    <w:rsid w:val="005E09B5"/>
    <w:rsid w:val="005E652F"/>
    <w:rsid w:val="005F0FE3"/>
    <w:rsid w:val="005F2EE0"/>
    <w:rsid w:val="005F6AFA"/>
    <w:rsid w:val="00600CB8"/>
    <w:rsid w:val="006019EE"/>
    <w:rsid w:val="00601F41"/>
    <w:rsid w:val="006062DD"/>
    <w:rsid w:val="00607A0C"/>
    <w:rsid w:val="00607F7F"/>
    <w:rsid w:val="00615AE0"/>
    <w:rsid w:val="00616635"/>
    <w:rsid w:val="00616C54"/>
    <w:rsid w:val="00620A4A"/>
    <w:rsid w:val="006270F2"/>
    <w:rsid w:val="00632A4B"/>
    <w:rsid w:val="00640EBE"/>
    <w:rsid w:val="006414FA"/>
    <w:rsid w:val="006427C4"/>
    <w:rsid w:val="006465FB"/>
    <w:rsid w:val="006468DE"/>
    <w:rsid w:val="0064705A"/>
    <w:rsid w:val="00652E66"/>
    <w:rsid w:val="0065447B"/>
    <w:rsid w:val="00654B36"/>
    <w:rsid w:val="00664A6D"/>
    <w:rsid w:val="00676BAE"/>
    <w:rsid w:val="00676EB6"/>
    <w:rsid w:val="00685115"/>
    <w:rsid w:val="006854EE"/>
    <w:rsid w:val="00685723"/>
    <w:rsid w:val="0069118B"/>
    <w:rsid w:val="00693FAE"/>
    <w:rsid w:val="00694A1F"/>
    <w:rsid w:val="00695394"/>
    <w:rsid w:val="00695D28"/>
    <w:rsid w:val="00695F20"/>
    <w:rsid w:val="00697388"/>
    <w:rsid w:val="006A0F18"/>
    <w:rsid w:val="006A0F40"/>
    <w:rsid w:val="006A2356"/>
    <w:rsid w:val="006A27B8"/>
    <w:rsid w:val="006A3B5E"/>
    <w:rsid w:val="006A5239"/>
    <w:rsid w:val="006A6173"/>
    <w:rsid w:val="006B2714"/>
    <w:rsid w:val="006B7B8E"/>
    <w:rsid w:val="006C47CD"/>
    <w:rsid w:val="006C550F"/>
    <w:rsid w:val="006C7736"/>
    <w:rsid w:val="006D3FF6"/>
    <w:rsid w:val="006D50F6"/>
    <w:rsid w:val="006E0A92"/>
    <w:rsid w:val="006E40C2"/>
    <w:rsid w:val="006F177C"/>
    <w:rsid w:val="006F4C8A"/>
    <w:rsid w:val="006F5C27"/>
    <w:rsid w:val="007029DA"/>
    <w:rsid w:val="00703A54"/>
    <w:rsid w:val="00710F3B"/>
    <w:rsid w:val="0071331B"/>
    <w:rsid w:val="00716C37"/>
    <w:rsid w:val="007208D7"/>
    <w:rsid w:val="00722ED9"/>
    <w:rsid w:val="007249D1"/>
    <w:rsid w:val="00732AD7"/>
    <w:rsid w:val="00735764"/>
    <w:rsid w:val="007476F6"/>
    <w:rsid w:val="00753D8A"/>
    <w:rsid w:val="00757D85"/>
    <w:rsid w:val="00761A0F"/>
    <w:rsid w:val="00764050"/>
    <w:rsid w:val="00764EED"/>
    <w:rsid w:val="00764F4B"/>
    <w:rsid w:val="00770EE5"/>
    <w:rsid w:val="00775DF8"/>
    <w:rsid w:val="0077646F"/>
    <w:rsid w:val="00777BCA"/>
    <w:rsid w:val="00780CCD"/>
    <w:rsid w:val="00780D37"/>
    <w:rsid w:val="00781F56"/>
    <w:rsid w:val="00783702"/>
    <w:rsid w:val="007846DD"/>
    <w:rsid w:val="007901D0"/>
    <w:rsid w:val="00797B62"/>
    <w:rsid w:val="007A5AEA"/>
    <w:rsid w:val="007B3C01"/>
    <w:rsid w:val="007B455D"/>
    <w:rsid w:val="007B5FC1"/>
    <w:rsid w:val="007C5C43"/>
    <w:rsid w:val="007C63BB"/>
    <w:rsid w:val="007D2918"/>
    <w:rsid w:val="007D54EF"/>
    <w:rsid w:val="007D59C9"/>
    <w:rsid w:val="007D5AE6"/>
    <w:rsid w:val="007E18DA"/>
    <w:rsid w:val="007E404D"/>
    <w:rsid w:val="007E78B7"/>
    <w:rsid w:val="007F2D26"/>
    <w:rsid w:val="007F607C"/>
    <w:rsid w:val="008014A4"/>
    <w:rsid w:val="00804F52"/>
    <w:rsid w:val="008055DC"/>
    <w:rsid w:val="00805EF9"/>
    <w:rsid w:val="00811742"/>
    <w:rsid w:val="008143DA"/>
    <w:rsid w:val="00820D58"/>
    <w:rsid w:val="0082225C"/>
    <w:rsid w:val="008223C9"/>
    <w:rsid w:val="008255A3"/>
    <w:rsid w:val="008264EF"/>
    <w:rsid w:val="00826A8D"/>
    <w:rsid w:val="00827A18"/>
    <w:rsid w:val="00831B62"/>
    <w:rsid w:val="00835605"/>
    <w:rsid w:val="00835F21"/>
    <w:rsid w:val="00835F6E"/>
    <w:rsid w:val="0083630E"/>
    <w:rsid w:val="00837482"/>
    <w:rsid w:val="00841317"/>
    <w:rsid w:val="00841C30"/>
    <w:rsid w:val="008429BE"/>
    <w:rsid w:val="00844A90"/>
    <w:rsid w:val="00856393"/>
    <w:rsid w:val="0086247E"/>
    <w:rsid w:val="00862DBE"/>
    <w:rsid w:val="00864A51"/>
    <w:rsid w:val="0086533D"/>
    <w:rsid w:val="00867CE2"/>
    <w:rsid w:val="008700CD"/>
    <w:rsid w:val="008759B9"/>
    <w:rsid w:val="0087643A"/>
    <w:rsid w:val="00877291"/>
    <w:rsid w:val="00881CE8"/>
    <w:rsid w:val="008823F9"/>
    <w:rsid w:val="0088395E"/>
    <w:rsid w:val="008862D2"/>
    <w:rsid w:val="0089578F"/>
    <w:rsid w:val="008A674B"/>
    <w:rsid w:val="008A6D7C"/>
    <w:rsid w:val="008C1620"/>
    <w:rsid w:val="008C4046"/>
    <w:rsid w:val="008C5497"/>
    <w:rsid w:val="008D3761"/>
    <w:rsid w:val="008E7696"/>
    <w:rsid w:val="008F3C3D"/>
    <w:rsid w:val="008F400C"/>
    <w:rsid w:val="008F67E6"/>
    <w:rsid w:val="00902751"/>
    <w:rsid w:val="00911AD6"/>
    <w:rsid w:val="00912AC4"/>
    <w:rsid w:val="009139D9"/>
    <w:rsid w:val="0091457E"/>
    <w:rsid w:val="00920C94"/>
    <w:rsid w:val="00921C3D"/>
    <w:rsid w:val="00924955"/>
    <w:rsid w:val="009251FC"/>
    <w:rsid w:val="00925658"/>
    <w:rsid w:val="0092741B"/>
    <w:rsid w:val="00931472"/>
    <w:rsid w:val="009325B2"/>
    <w:rsid w:val="009405EA"/>
    <w:rsid w:val="00944510"/>
    <w:rsid w:val="00944B03"/>
    <w:rsid w:val="009464B1"/>
    <w:rsid w:val="009538C9"/>
    <w:rsid w:val="009569B1"/>
    <w:rsid w:val="00965EF6"/>
    <w:rsid w:val="00967959"/>
    <w:rsid w:val="00980ABD"/>
    <w:rsid w:val="00982BA5"/>
    <w:rsid w:val="009A175D"/>
    <w:rsid w:val="009A7746"/>
    <w:rsid w:val="009B3D94"/>
    <w:rsid w:val="009B62BD"/>
    <w:rsid w:val="009C4EC0"/>
    <w:rsid w:val="009C65AD"/>
    <w:rsid w:val="009C67A3"/>
    <w:rsid w:val="009D0A2E"/>
    <w:rsid w:val="009D1484"/>
    <w:rsid w:val="009D17A7"/>
    <w:rsid w:val="009D3CFC"/>
    <w:rsid w:val="009D4181"/>
    <w:rsid w:val="009D4A00"/>
    <w:rsid w:val="009F0C1A"/>
    <w:rsid w:val="00A0424C"/>
    <w:rsid w:val="00A0557D"/>
    <w:rsid w:val="00A05B51"/>
    <w:rsid w:val="00A10C95"/>
    <w:rsid w:val="00A169BA"/>
    <w:rsid w:val="00A23AD0"/>
    <w:rsid w:val="00A23F1C"/>
    <w:rsid w:val="00A243A7"/>
    <w:rsid w:val="00A27324"/>
    <w:rsid w:val="00A324BF"/>
    <w:rsid w:val="00A362F4"/>
    <w:rsid w:val="00A41F3D"/>
    <w:rsid w:val="00A52725"/>
    <w:rsid w:val="00A52B31"/>
    <w:rsid w:val="00A536A6"/>
    <w:rsid w:val="00A54CDF"/>
    <w:rsid w:val="00A556F2"/>
    <w:rsid w:val="00A614DE"/>
    <w:rsid w:val="00A620D0"/>
    <w:rsid w:val="00A66338"/>
    <w:rsid w:val="00A706BC"/>
    <w:rsid w:val="00A70D5A"/>
    <w:rsid w:val="00A74B2D"/>
    <w:rsid w:val="00A76034"/>
    <w:rsid w:val="00A812E2"/>
    <w:rsid w:val="00A82ABA"/>
    <w:rsid w:val="00A86938"/>
    <w:rsid w:val="00A9113B"/>
    <w:rsid w:val="00A92A4B"/>
    <w:rsid w:val="00A933B9"/>
    <w:rsid w:val="00A958EE"/>
    <w:rsid w:val="00AA2EFD"/>
    <w:rsid w:val="00AA5822"/>
    <w:rsid w:val="00AA6D51"/>
    <w:rsid w:val="00AB12FB"/>
    <w:rsid w:val="00AB2FE6"/>
    <w:rsid w:val="00AD726F"/>
    <w:rsid w:val="00AF0DF1"/>
    <w:rsid w:val="00AF6D87"/>
    <w:rsid w:val="00B0341F"/>
    <w:rsid w:val="00B04C1A"/>
    <w:rsid w:val="00B058A9"/>
    <w:rsid w:val="00B062CF"/>
    <w:rsid w:val="00B10153"/>
    <w:rsid w:val="00B10B9D"/>
    <w:rsid w:val="00B133A9"/>
    <w:rsid w:val="00B166DA"/>
    <w:rsid w:val="00B23F69"/>
    <w:rsid w:val="00B2459D"/>
    <w:rsid w:val="00B315B9"/>
    <w:rsid w:val="00B335B0"/>
    <w:rsid w:val="00B4108E"/>
    <w:rsid w:val="00B4193A"/>
    <w:rsid w:val="00B42884"/>
    <w:rsid w:val="00B43F73"/>
    <w:rsid w:val="00B45147"/>
    <w:rsid w:val="00B52F3D"/>
    <w:rsid w:val="00B558CB"/>
    <w:rsid w:val="00B55C9B"/>
    <w:rsid w:val="00B636EC"/>
    <w:rsid w:val="00B64520"/>
    <w:rsid w:val="00B64D02"/>
    <w:rsid w:val="00B667D1"/>
    <w:rsid w:val="00B67EB4"/>
    <w:rsid w:val="00B7347C"/>
    <w:rsid w:val="00B73B48"/>
    <w:rsid w:val="00B73EFC"/>
    <w:rsid w:val="00B76E25"/>
    <w:rsid w:val="00B81DD7"/>
    <w:rsid w:val="00B93673"/>
    <w:rsid w:val="00B96E16"/>
    <w:rsid w:val="00B97180"/>
    <w:rsid w:val="00BA5893"/>
    <w:rsid w:val="00BB1E79"/>
    <w:rsid w:val="00BB3BBC"/>
    <w:rsid w:val="00BB4C9D"/>
    <w:rsid w:val="00BB7E90"/>
    <w:rsid w:val="00BC5BA5"/>
    <w:rsid w:val="00BD06F7"/>
    <w:rsid w:val="00BD1E79"/>
    <w:rsid w:val="00BD2529"/>
    <w:rsid w:val="00BD3FB8"/>
    <w:rsid w:val="00BD6E5A"/>
    <w:rsid w:val="00BE0CA0"/>
    <w:rsid w:val="00BE2394"/>
    <w:rsid w:val="00BE5BE8"/>
    <w:rsid w:val="00BE74E9"/>
    <w:rsid w:val="00BF2B63"/>
    <w:rsid w:val="00C0120C"/>
    <w:rsid w:val="00C013B7"/>
    <w:rsid w:val="00C0230D"/>
    <w:rsid w:val="00C038D2"/>
    <w:rsid w:val="00C07B1F"/>
    <w:rsid w:val="00C11A49"/>
    <w:rsid w:val="00C17E93"/>
    <w:rsid w:val="00C21425"/>
    <w:rsid w:val="00C307FE"/>
    <w:rsid w:val="00C31084"/>
    <w:rsid w:val="00C3527D"/>
    <w:rsid w:val="00C36964"/>
    <w:rsid w:val="00C40A71"/>
    <w:rsid w:val="00C41B0D"/>
    <w:rsid w:val="00C441EB"/>
    <w:rsid w:val="00C51A79"/>
    <w:rsid w:val="00C54C56"/>
    <w:rsid w:val="00C61D29"/>
    <w:rsid w:val="00C6355A"/>
    <w:rsid w:val="00C647EC"/>
    <w:rsid w:val="00C650C7"/>
    <w:rsid w:val="00C72478"/>
    <w:rsid w:val="00C73645"/>
    <w:rsid w:val="00C758B2"/>
    <w:rsid w:val="00C758D2"/>
    <w:rsid w:val="00C82EA7"/>
    <w:rsid w:val="00C8474B"/>
    <w:rsid w:val="00C8543C"/>
    <w:rsid w:val="00C8770A"/>
    <w:rsid w:val="00C95912"/>
    <w:rsid w:val="00C95E5E"/>
    <w:rsid w:val="00CA0034"/>
    <w:rsid w:val="00CA25E1"/>
    <w:rsid w:val="00CB67E8"/>
    <w:rsid w:val="00CD06FD"/>
    <w:rsid w:val="00CD5193"/>
    <w:rsid w:val="00CD5F4B"/>
    <w:rsid w:val="00CD691F"/>
    <w:rsid w:val="00CE05AE"/>
    <w:rsid w:val="00CE208B"/>
    <w:rsid w:val="00CE3306"/>
    <w:rsid w:val="00CE5400"/>
    <w:rsid w:val="00CE557E"/>
    <w:rsid w:val="00CF024D"/>
    <w:rsid w:val="00D142B8"/>
    <w:rsid w:val="00D16DDB"/>
    <w:rsid w:val="00D20B7A"/>
    <w:rsid w:val="00D2610F"/>
    <w:rsid w:val="00D26751"/>
    <w:rsid w:val="00D319CA"/>
    <w:rsid w:val="00D354F7"/>
    <w:rsid w:val="00D36CFA"/>
    <w:rsid w:val="00D40D28"/>
    <w:rsid w:val="00D43062"/>
    <w:rsid w:val="00D44A7E"/>
    <w:rsid w:val="00D4676D"/>
    <w:rsid w:val="00D6257B"/>
    <w:rsid w:val="00D64BDC"/>
    <w:rsid w:val="00D7192D"/>
    <w:rsid w:val="00D72413"/>
    <w:rsid w:val="00D76D2D"/>
    <w:rsid w:val="00D76DF5"/>
    <w:rsid w:val="00D778E4"/>
    <w:rsid w:val="00D865F1"/>
    <w:rsid w:val="00DA6E26"/>
    <w:rsid w:val="00DA7FC0"/>
    <w:rsid w:val="00DC79F8"/>
    <w:rsid w:val="00DD62A6"/>
    <w:rsid w:val="00DE0E5E"/>
    <w:rsid w:val="00DE42EE"/>
    <w:rsid w:val="00DE4DE7"/>
    <w:rsid w:val="00DE7675"/>
    <w:rsid w:val="00DF14F3"/>
    <w:rsid w:val="00DF2B88"/>
    <w:rsid w:val="00DF7FC4"/>
    <w:rsid w:val="00E00531"/>
    <w:rsid w:val="00E00A4A"/>
    <w:rsid w:val="00E00B6C"/>
    <w:rsid w:val="00E1253D"/>
    <w:rsid w:val="00E137CC"/>
    <w:rsid w:val="00E210A8"/>
    <w:rsid w:val="00E22A6B"/>
    <w:rsid w:val="00E3068F"/>
    <w:rsid w:val="00E30DB4"/>
    <w:rsid w:val="00E31975"/>
    <w:rsid w:val="00E325BF"/>
    <w:rsid w:val="00E3428C"/>
    <w:rsid w:val="00E36BD2"/>
    <w:rsid w:val="00E377FC"/>
    <w:rsid w:val="00E404C1"/>
    <w:rsid w:val="00E41471"/>
    <w:rsid w:val="00E43188"/>
    <w:rsid w:val="00E47385"/>
    <w:rsid w:val="00E536D2"/>
    <w:rsid w:val="00E558CD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819CB"/>
    <w:rsid w:val="00E96B21"/>
    <w:rsid w:val="00EA3864"/>
    <w:rsid w:val="00EA5DCA"/>
    <w:rsid w:val="00EB126A"/>
    <w:rsid w:val="00EB36DB"/>
    <w:rsid w:val="00EB3DE5"/>
    <w:rsid w:val="00EC006A"/>
    <w:rsid w:val="00EC0C69"/>
    <w:rsid w:val="00EC5B37"/>
    <w:rsid w:val="00EC7143"/>
    <w:rsid w:val="00ED0574"/>
    <w:rsid w:val="00ED1DC7"/>
    <w:rsid w:val="00ED24B3"/>
    <w:rsid w:val="00ED37AA"/>
    <w:rsid w:val="00ED6DD8"/>
    <w:rsid w:val="00EE09D7"/>
    <w:rsid w:val="00EE2061"/>
    <w:rsid w:val="00EE5A73"/>
    <w:rsid w:val="00EF02BF"/>
    <w:rsid w:val="00EF2B73"/>
    <w:rsid w:val="00EF2DE5"/>
    <w:rsid w:val="00EF7FC8"/>
    <w:rsid w:val="00F011B0"/>
    <w:rsid w:val="00F01901"/>
    <w:rsid w:val="00F0203D"/>
    <w:rsid w:val="00F05CEA"/>
    <w:rsid w:val="00F23B17"/>
    <w:rsid w:val="00F2412B"/>
    <w:rsid w:val="00F258CA"/>
    <w:rsid w:val="00F3039B"/>
    <w:rsid w:val="00F30731"/>
    <w:rsid w:val="00F31B7C"/>
    <w:rsid w:val="00F352B2"/>
    <w:rsid w:val="00F40B87"/>
    <w:rsid w:val="00F42E3F"/>
    <w:rsid w:val="00F50801"/>
    <w:rsid w:val="00F561B1"/>
    <w:rsid w:val="00F63392"/>
    <w:rsid w:val="00F7049B"/>
    <w:rsid w:val="00F72E34"/>
    <w:rsid w:val="00F81A33"/>
    <w:rsid w:val="00F838E0"/>
    <w:rsid w:val="00F85B7C"/>
    <w:rsid w:val="00F85E97"/>
    <w:rsid w:val="00F90D91"/>
    <w:rsid w:val="00FA3BE2"/>
    <w:rsid w:val="00FA4C85"/>
    <w:rsid w:val="00FA5E83"/>
    <w:rsid w:val="00FB1AC6"/>
    <w:rsid w:val="00FB3D2B"/>
    <w:rsid w:val="00FB4D09"/>
    <w:rsid w:val="00FB643B"/>
    <w:rsid w:val="00FC0BC5"/>
    <w:rsid w:val="00FC3B2F"/>
    <w:rsid w:val="00FC3FD5"/>
    <w:rsid w:val="00FC5EDC"/>
    <w:rsid w:val="00FC753E"/>
    <w:rsid w:val="00FD2C20"/>
    <w:rsid w:val="00FD5C7B"/>
    <w:rsid w:val="00FF0763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CF58A"/>
  <w15:chartTrackingRefBased/>
  <w15:docId w15:val="{6FA52F28-AD37-4676-A166-E9277E1D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numId w:val="10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link w:val="Corpodeltesto2Carattere"/>
    <w:uiPriority w:val="99"/>
    <w:rPr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pPr>
      <w:ind w:left="540" w:right="-82"/>
      <w:jc w:val="both"/>
    </w:pPr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A5822"/>
  </w:style>
  <w:style w:type="character" w:customStyle="1" w:styleId="PidipaginaCarattere">
    <w:name w:val="Piè di pagina Carattere"/>
    <w:link w:val="Pidipagina"/>
    <w:uiPriority w:val="99"/>
    <w:rsid w:val="00841317"/>
    <w:rPr>
      <w:sz w:val="24"/>
      <w:szCs w:val="24"/>
    </w:rPr>
  </w:style>
  <w:style w:type="paragraph" w:customStyle="1" w:styleId="2">
    <w:name w:val="2"/>
    <w:basedOn w:val="Normale"/>
    <w:next w:val="Corpodeltesto"/>
    <w:link w:val="CorpotestoCarattere"/>
    <w:uiPriority w:val="99"/>
    <w:unhideWhenUsed/>
    <w:rsid w:val="007D59C9"/>
    <w:pPr>
      <w:suppressAutoHyphens/>
      <w:spacing w:after="120"/>
      <w:jc w:val="both"/>
    </w:pPr>
    <w:rPr>
      <w:rFonts w:ascii="Nyala" w:hAnsi="Nyala"/>
      <w:sz w:val="20"/>
      <w:lang w:val="x-none" w:eastAsia="ar-SA"/>
    </w:rPr>
  </w:style>
  <w:style w:type="character" w:customStyle="1" w:styleId="CorpotestoCarattere">
    <w:name w:val="Corpo testo Carattere"/>
    <w:link w:val="2"/>
    <w:uiPriority w:val="99"/>
    <w:rsid w:val="007D59C9"/>
    <w:rPr>
      <w:rFonts w:ascii="Nyala" w:hAnsi="Nyala"/>
      <w:szCs w:val="24"/>
      <w:lang w:val="x-none" w:eastAsia="ar-SA"/>
    </w:rPr>
  </w:style>
  <w:style w:type="paragraph" w:styleId="Revisione">
    <w:name w:val="Revision"/>
    <w:hidden/>
    <w:uiPriority w:val="99"/>
    <w:semiHidden/>
    <w:rsid w:val="00C36964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EB3DE5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998D-DF39-4444-ABBE-CDDAEC782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90014-D235-4429-A125-7A18CFF2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3CC1B-4617-4310-B653-4C9CF5CC2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19624-E073-4BBE-AF91-7302F973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Silvestrini</dc:creator>
  <cp:keywords/>
  <cp:lastModifiedBy>PRS</cp:lastModifiedBy>
  <cp:revision>5</cp:revision>
  <cp:lastPrinted>2015-03-06T20:58:00Z</cp:lastPrinted>
  <dcterms:created xsi:type="dcterms:W3CDTF">2024-07-29T13:25:00Z</dcterms:created>
  <dcterms:modified xsi:type="dcterms:W3CDTF">2024-08-02T13:24:00Z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