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77777777" w:rsidR="006A1D7D" w:rsidRDefault="00FB6551" w:rsidP="009D43BD">
      <w:pPr>
        <w:tabs>
          <w:tab w:val="left" w:pos="285"/>
          <w:tab w:val="left" w:pos="345"/>
          <w:tab w:val="left" w:pos="660"/>
          <w:tab w:val="left" w:pos="855"/>
          <w:tab w:val="left" w:pos="990"/>
          <w:tab w:val="left" w:pos="1290"/>
          <w:tab w:val="left" w:pos="2025"/>
          <w:tab w:val="left" w:pos="2085"/>
          <w:tab w:val="right" w:pos="963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D43BD">
        <w:rPr>
          <w:b/>
        </w:rPr>
        <w:tab/>
      </w:r>
      <w:r w:rsidR="006150E6">
        <w:rPr>
          <w:b/>
        </w:rPr>
        <w:tab/>
      </w:r>
      <w:r w:rsidR="009270C2" w:rsidRPr="00642B98">
        <w:rPr>
          <w:rFonts w:ascii="Palace Script MT" w:eastAsia="Times New Roman" w:hAnsi="Palace Script MT" w:cs="Arial"/>
          <w:noProof/>
          <w:sz w:val="100"/>
          <w:szCs w:val="100"/>
          <w:lang w:eastAsia="it-IT"/>
        </w:rPr>
        <w:drawing>
          <wp:inline distT="0" distB="0" distL="0" distR="0" wp14:anchorId="7362DE41" wp14:editId="32F56624">
            <wp:extent cx="596425" cy="638175"/>
            <wp:effectExtent l="0" t="0" r="0" b="0"/>
            <wp:docPr id="2" name="Immagin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9" descr="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60" cy="63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D7D"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0B5C36BE" wp14:editId="6BACCB52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92930" cy="38127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930" cy="3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230613" w14:textId="77777777" w:rsidR="001429FC" w:rsidRDefault="001429FC">
      <w:pPr>
        <w:rPr>
          <w:b/>
        </w:rPr>
      </w:pPr>
    </w:p>
    <w:p w14:paraId="3DACE829" w14:textId="3CD76686" w:rsidR="00614A2B" w:rsidRPr="00653B79" w:rsidRDefault="004D6938">
      <w:pPr>
        <w:rPr>
          <w:b/>
        </w:rPr>
      </w:pPr>
      <w:r>
        <w:rPr>
          <w:b/>
        </w:rPr>
        <w:t xml:space="preserve">ALLEGATO N. </w:t>
      </w:r>
      <w:r w:rsidR="0011216B">
        <w:rPr>
          <w:b/>
        </w:rPr>
        <w:t>10</w:t>
      </w:r>
      <w:r w:rsidR="00614A2B" w:rsidRPr="00653B79">
        <w:rPr>
          <w:b/>
        </w:rPr>
        <w:t xml:space="preserve"> - Autodichiarazione relativa al rispetto dei principi previsti per gli interventi del PNRR </w:t>
      </w:r>
    </w:p>
    <w:p w14:paraId="2D533DE5" w14:textId="77777777" w:rsidR="00614A2B" w:rsidRDefault="00614A2B"/>
    <w:p w14:paraId="6D7A3B3A" w14:textId="07FBFCA4" w:rsidR="00614A2B" w:rsidRPr="00653B79" w:rsidRDefault="000C65F6" w:rsidP="00614A2B">
      <w:pPr>
        <w:jc w:val="center"/>
        <w:rPr>
          <w:b/>
        </w:rPr>
      </w:pPr>
      <w:r>
        <w:rPr>
          <w:b/>
        </w:rPr>
        <w:t>Ministero dello S</w:t>
      </w:r>
      <w:r w:rsidR="00614A2B" w:rsidRPr="00653B79">
        <w:rPr>
          <w:b/>
        </w:rPr>
        <w:t xml:space="preserve">viluppo </w:t>
      </w:r>
      <w:r>
        <w:rPr>
          <w:b/>
        </w:rPr>
        <w:t>E</w:t>
      </w:r>
      <w:r w:rsidR="00614A2B" w:rsidRPr="00653B79">
        <w:rPr>
          <w:b/>
        </w:rPr>
        <w:t>conomico</w:t>
      </w:r>
    </w:p>
    <w:p w14:paraId="053F1364" w14:textId="216CF022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27581B">
        <w:t>G</w:t>
      </w:r>
      <w:r w:rsidRPr="00E062AD">
        <w:t xml:space="preserve">enerale per le </w:t>
      </w:r>
      <w:r w:rsidR="0027581B">
        <w:t>T</w:t>
      </w:r>
      <w:r w:rsidRPr="00E062AD">
        <w:t xml:space="preserve">ecnologie delle </w:t>
      </w:r>
      <w:r w:rsidR="0027581B">
        <w:t>C</w:t>
      </w:r>
      <w:r w:rsidRPr="00E062AD">
        <w:t xml:space="preserve">omunicazioni e la </w:t>
      </w:r>
      <w:r w:rsidR="0027581B">
        <w:t>S</w:t>
      </w:r>
      <w:r w:rsidRPr="00E062AD">
        <w:t>icure</w:t>
      </w:r>
      <w:r>
        <w:t xml:space="preserve">zza </w:t>
      </w:r>
      <w:r w:rsidR="0027581B">
        <w:t>I</w:t>
      </w:r>
      <w:r>
        <w:t>nformatica (DGTCSI) e</w:t>
      </w:r>
      <w:r w:rsidRPr="00E062AD">
        <w:t xml:space="preserve"> Direzione </w:t>
      </w:r>
      <w:r w:rsidR="0027581B">
        <w:t>G</w:t>
      </w:r>
      <w:r w:rsidRPr="00E062AD">
        <w:t xml:space="preserve">enerale per gli </w:t>
      </w:r>
      <w:r w:rsidR="0027581B">
        <w:t>I</w:t>
      </w:r>
      <w:r w:rsidRPr="00E062AD">
        <w:t xml:space="preserve">ncentivi </w:t>
      </w:r>
      <w:r w:rsidR="0027581B">
        <w:t>A</w:t>
      </w:r>
      <w:r w:rsidRPr="00E062AD">
        <w:t xml:space="preserve">lle </w:t>
      </w:r>
      <w:r w:rsidR="0027581B">
        <w:t>I</w:t>
      </w:r>
      <w:r w:rsidRPr="00E062AD">
        <w:t>mprese (DGIAI).</w:t>
      </w:r>
    </w:p>
    <w:p w14:paraId="5FD7856B" w14:textId="6E7707EB" w:rsidR="00653B79" w:rsidRDefault="00614A2B" w:rsidP="00A76AA4">
      <w:pPr>
        <w:jc w:val="both"/>
      </w:pPr>
      <w:r w:rsidRPr="00637799">
        <w:t>Avviso pubblico per la presentazione di proposte progettuali collegate a</w:t>
      </w:r>
      <w:r w:rsidR="00203180">
        <w:t>l</w:t>
      </w:r>
      <w:r w:rsidRPr="00637799">
        <w:t xml:space="preserve"> band</w:t>
      </w:r>
      <w:r w:rsidR="00203180">
        <w:t>o</w:t>
      </w:r>
      <w:r w:rsidRPr="00637799">
        <w:t xml:space="preserve"> </w:t>
      </w:r>
      <w:r w:rsidR="00203180">
        <w:t>KDT JU 2022</w:t>
      </w:r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</w:t>
      </w:r>
      <w:r w:rsidR="004F33C0">
        <w:t>Europe, finanziato dall’</w:t>
      </w:r>
      <w:r w:rsidR="00C9032C">
        <w:t>Unione Europea</w:t>
      </w:r>
      <w:r w:rsidRPr="00637799">
        <w:t xml:space="preserve"> - NextGenerationEU</w:t>
      </w:r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78453503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51326">
        <w:t>fonti del bilancio dell’</w:t>
      </w:r>
      <w:r w:rsidR="00C9032C">
        <w:t>Unione Europea</w:t>
      </w:r>
      <w:r w:rsidR="00653B79">
        <w:t xml:space="preserve">, in ottemperanza a quanto previsto dall’art. 9 del Reg. (UE) 2021/241; </w:t>
      </w:r>
    </w:p>
    <w:p w14:paraId="2C002146" w14:textId="7D372D94" w:rsidR="008B195E" w:rsidRDefault="00653B79" w:rsidP="00A76AA4">
      <w:pPr>
        <w:jc w:val="both"/>
      </w:pPr>
      <w:r>
        <w:t>2. che la realizzazione delle attività progettuali prevede il rispetto del principio di addizionalità del sostegno dell’</w:t>
      </w:r>
      <w:r w:rsidR="00C9032C">
        <w:t>Unione Europea</w:t>
      </w:r>
      <w:r>
        <w:t xml:space="preserve"> previsto dall’art.</w:t>
      </w:r>
      <w:r w:rsidR="00411829">
        <w:t xml:space="preserve"> </w:t>
      </w:r>
      <w:r>
        <w:t>9 del Reg</w:t>
      </w:r>
      <w:r w:rsidR="00425FEE">
        <w:t>olamento</w:t>
      </w:r>
      <w:r>
        <w:t xml:space="preserve"> (UE) 2021/241; </w:t>
      </w:r>
    </w:p>
    <w:p w14:paraId="1C09376D" w14:textId="7B577E39" w:rsidR="008B195E" w:rsidRPr="006209A7" w:rsidRDefault="00653B79" w:rsidP="00A76AA4">
      <w:pPr>
        <w:jc w:val="both"/>
      </w:pPr>
      <w:r>
        <w:t xml:space="preserve">3. </w:t>
      </w:r>
      <w:r w:rsidRPr="00637799">
        <w:t xml:space="preserve">che la realizzazione delle attività progettuali prevede di non arrecare un danno significativo agli obiettivi ambientali, ai sensi dell'articolo 17 del </w:t>
      </w:r>
      <w:r w:rsidR="00425FEE">
        <w:t>Regolamento (UE)</w:t>
      </w:r>
      <w:r w:rsidRPr="00637799">
        <w:t xml:space="preserve"> 2020/852</w:t>
      </w:r>
      <w:r w:rsidR="00C05B66" w:rsidRPr="00637799">
        <w:t>, secondo quanto disposto, per l’</w:t>
      </w:r>
      <w:r w:rsidR="0013290E" w:rsidRPr="00637799">
        <w:t>ammissibilità</w:t>
      </w:r>
      <w:r w:rsidR="00C05B66" w:rsidRPr="00637799">
        <w:t xml:space="preserve"> dei </w:t>
      </w:r>
      <w:r w:rsidR="00FE6EFC">
        <w:t xml:space="preserve">progetti, dall’art. 4 c. 2 del </w:t>
      </w:r>
      <w:r w:rsidR="00457A34">
        <w:t>Decreto Ministeriale</w:t>
      </w:r>
      <w:r w:rsidR="00C05B66" w:rsidRPr="00637799">
        <w:t xml:space="preserve"> </w:t>
      </w:r>
      <w:r w:rsidR="00203180">
        <w:t>26 agosto 2022;</w:t>
      </w:r>
    </w:p>
    <w:p w14:paraId="59E8C545" w14:textId="58446AF2" w:rsidR="0013290E" w:rsidRPr="006209A7" w:rsidRDefault="00653B79" w:rsidP="008F3066">
      <w:pPr>
        <w:jc w:val="both"/>
      </w:pPr>
      <w:r w:rsidRPr="006209A7">
        <w:t>4. che la realizzazione delle attività progettuali è coerente con i principi e gli obblighi specifici del PNRR relativamente al principio del “Do No Significant Harm” (DNSH</w:t>
      </w:r>
      <w:r w:rsidR="008F3066" w:rsidRPr="006209A7">
        <w:t>, secondo quanto sp</w:t>
      </w:r>
      <w:r w:rsidR="00411829">
        <w:t xml:space="preserve">ecificato dal soggetto istante </w:t>
      </w:r>
      <w:r w:rsidR="008F3066" w:rsidRPr="006209A7">
        <w:t>nelle sub-allegate “</w:t>
      </w:r>
      <w:r w:rsidR="0013290E" w:rsidRPr="006209A7">
        <w:t>Scheda autoval</w:t>
      </w:r>
      <w:r w:rsidR="000C65F6">
        <w:t>utazione dei contributi relativi</w:t>
      </w:r>
      <w:r w:rsidR="0013290E" w:rsidRPr="006209A7">
        <w:t xml:space="preserve"> ai sei obiettivi ambientali</w:t>
      </w:r>
      <w:r w:rsidR="007D6511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13290E" w:rsidRPr="006209A7">
        <w:t xml:space="preserve"> e </w:t>
      </w:r>
      <w:r w:rsidR="008F3066" w:rsidRPr="006209A7">
        <w:t>“</w:t>
      </w:r>
      <w:r w:rsidR="0013290E" w:rsidRPr="006209A7">
        <w:t>Scheda dei possibili impatti relativi ai sei obiettivi ambientali</w:t>
      </w:r>
      <w:r w:rsidR="007D6511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7864EF71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</w:t>
      </w:r>
      <w:r w:rsidR="00E20935">
        <w:t>l</w:t>
      </w:r>
      <w:r w:rsidR="00266160" w:rsidRPr="006209A7">
        <w:t xml:space="preserve">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lastRenderedPageBreak/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17FA1804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</w:t>
      </w:r>
      <w:r w:rsidR="00425FEE">
        <w:t>Regolamento (UE)</w:t>
      </w:r>
      <w:r w:rsidR="00653B79" w:rsidRPr="000B2D53">
        <w:t xml:space="preserve">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14:paraId="6705CCB2" w14:textId="704A57B1" w:rsidR="00930B6B" w:rsidRDefault="00653B79" w:rsidP="003C1D8C">
      <w:pPr>
        <w:jc w:val="both"/>
      </w:pPr>
      <w:r>
        <w:t>1</w:t>
      </w:r>
      <w:r w:rsidR="002F7002">
        <w:t>1</w:t>
      </w:r>
      <w:r>
        <w:t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</w:t>
      </w:r>
      <w:r w:rsidR="009A6D02">
        <w:t>ffetti della normativa vigente;</w:t>
      </w:r>
    </w:p>
    <w:p w14:paraId="6090CD8B" w14:textId="178867E0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3B959913" w:rsidR="008B195E" w:rsidRDefault="00653B79" w:rsidP="00A76AA4">
      <w:pPr>
        <w:jc w:val="both"/>
      </w:pPr>
      <w:r>
        <w:t>1</w:t>
      </w:r>
      <w:r w:rsidR="002E2502">
        <w:t>2</w:t>
      </w:r>
      <w:r w:rsidR="00C42604">
        <w:t xml:space="preserve">. </w:t>
      </w:r>
      <w:r>
        <w:t xml:space="preserve">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116EE606" w:rsidR="008F3066" w:rsidRDefault="002E2502" w:rsidP="00A76AA4">
      <w:pPr>
        <w:jc w:val="both"/>
      </w:pPr>
      <w:r>
        <w:t>13</w:t>
      </w:r>
      <w:r w:rsidR="00C42604">
        <w:t xml:space="preserve">. </w:t>
      </w:r>
      <w:r w:rsidR="008F3066" w:rsidRPr="006209A7">
        <w:t>comunicare qualunque attività</w:t>
      </w:r>
      <w:r w:rsidR="001417D1" w:rsidRPr="006209A7">
        <w:t>,</w:t>
      </w:r>
      <w:r w:rsidR="008F3066" w:rsidRPr="006209A7">
        <w:t xml:space="preserve"> </w:t>
      </w:r>
      <w:r w:rsidR="001417D1" w:rsidRPr="006209A7">
        <w:t>realizzata durante il ciclo di vita</w:t>
      </w:r>
      <w:r w:rsidR="008F3066" w:rsidRPr="006209A7">
        <w:t xml:space="preserve"> del progetto</w:t>
      </w:r>
      <w:r w:rsidR="001417D1" w:rsidRPr="006209A7">
        <w:t>,</w:t>
      </w:r>
      <w:r w:rsidR="008F3066"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8F3066" w:rsidRPr="00F72D42">
        <w:t xml:space="preserve"> Ministero ai sensi dell’art 4 c. 3 e 4 del </w:t>
      </w:r>
      <w:r w:rsidR="00457A34">
        <w:t>Decreto Ministeriale</w:t>
      </w:r>
      <w:r w:rsidR="008F3066" w:rsidRPr="00F72D42">
        <w:t xml:space="preserve"> </w:t>
      </w:r>
      <w:r w:rsidR="00203180">
        <w:t>26 agosto 2022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 Significant Harm” (DNSH), del Tagging clima e digitale, della parità di genere (Gender Equality), della protezione e valorizzazione dei giovani e del superamento dei divari territoriali;</w:t>
      </w:r>
    </w:p>
    <w:p w14:paraId="25D45625" w14:textId="505E7C73" w:rsidR="008B195E" w:rsidRPr="000B2D53" w:rsidRDefault="00653B79" w:rsidP="00A76AA4">
      <w:pPr>
        <w:jc w:val="both"/>
      </w:pPr>
      <w:r>
        <w:t>1</w:t>
      </w:r>
      <w:r w:rsidR="002E2502">
        <w:t>4</w:t>
      </w:r>
      <w:r w:rsidR="00C42604">
        <w:t xml:space="preserve">. </w:t>
      </w:r>
      <w:r w:rsidRPr="000B2D53">
        <w:t>adottare un sistema di contabilità separata (o una co</w:t>
      </w:r>
      <w:r w:rsidR="006A1D7D" w:rsidRPr="000B2D53">
        <w:t>dific</w:t>
      </w:r>
      <w:bookmarkStart w:id="0" w:name="_GoBack"/>
      <w:bookmarkEnd w:id="0"/>
      <w:r w:rsidR="006A1D7D" w:rsidRPr="000B2D53">
        <w:t>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A511A3F" w:rsidR="008B195E" w:rsidRPr="000B2D53" w:rsidRDefault="00653B79" w:rsidP="00A76AA4">
      <w:pPr>
        <w:jc w:val="both"/>
      </w:pPr>
      <w:r w:rsidRPr="000B2D53">
        <w:t>1</w:t>
      </w:r>
      <w:r w:rsidR="002E2502">
        <w:t>5</w:t>
      </w:r>
      <w:r w:rsidRPr="000B2D53">
        <w:t>.</w:t>
      </w:r>
      <w:r w:rsidR="00C42604">
        <w:t xml:space="preserve"> </w:t>
      </w:r>
      <w:r w:rsidRPr="000B2D53"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32E34E6" w:rsidR="008B195E" w:rsidRPr="000B2D53" w:rsidRDefault="006A1D7D" w:rsidP="00A76AA4">
      <w:pPr>
        <w:jc w:val="both"/>
      </w:pPr>
      <w:r w:rsidRPr="000B2D53">
        <w:t>1</w:t>
      </w:r>
      <w:r w:rsidR="002E2502">
        <w:t>6</w:t>
      </w:r>
      <w:r w:rsidR="00653B79" w:rsidRPr="000B2D53">
        <w:t>. rispettare gli adempimenti in materia di t</w:t>
      </w:r>
      <w:r w:rsidR="00C9032C">
        <w:t xml:space="preserve">rasparenza amministrativa ex </w:t>
      </w:r>
      <w:r w:rsidR="00890543">
        <w:t>D.Lgs.</w:t>
      </w:r>
      <w:r w:rsidR="00653B79" w:rsidRPr="000B2D53">
        <w:t xml:space="preserve"> 25 maggio 2016, n. 97 e gli obblighi in materia di comunicazione e informazione previsti dall’art. 34 del </w:t>
      </w:r>
      <w:r w:rsidR="00425FEE">
        <w:t>Regolamento (UE)</w:t>
      </w:r>
      <w:r w:rsidR="00653B79" w:rsidRPr="000B2D53">
        <w:t xml:space="preserve">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</w:t>
      </w:r>
      <w:r w:rsidR="00C9032C">
        <w:t>Unione Europea</w:t>
      </w:r>
      <w:r w:rsidR="008B195E" w:rsidRPr="000B2D53">
        <w:t xml:space="preserve"> - NextGenerationEU" e valorizzando l’emblema dell’</w:t>
      </w:r>
      <w:r w:rsidR="00C9032C">
        <w:t>Unione Europea</w:t>
      </w:r>
      <w:r w:rsidR="008B195E" w:rsidRPr="000B2D53">
        <w:t xml:space="preserve">; </w:t>
      </w:r>
    </w:p>
    <w:p w14:paraId="4941C218" w14:textId="5453E0E5" w:rsidR="008B195E" w:rsidRPr="000B2D53" w:rsidRDefault="006A1D7D" w:rsidP="00A76AA4">
      <w:pPr>
        <w:jc w:val="both"/>
      </w:pPr>
      <w:r w:rsidRPr="000B2D53">
        <w:t>1</w:t>
      </w:r>
      <w:r w:rsidR="002E2502">
        <w:t>7</w:t>
      </w:r>
      <w:r w:rsidR="008B195E" w:rsidRPr="000B2D53">
        <w:t xml:space="preserve">. rispettare l’obbligo di rilevazione e imputazione nel sistema informatico dei dati di monitoraggio sull’avanzamento procedurale, fisico e finanziario del progetto, </w:t>
      </w:r>
      <w:r w:rsidR="001250E7">
        <w:t xml:space="preserve">previsto </w:t>
      </w:r>
      <w:r w:rsidR="008B195E" w:rsidRPr="000B2D53">
        <w:t>dall’art. 22.2 lettera d)</w:t>
      </w:r>
      <w:r w:rsidR="0087174C">
        <w:t xml:space="preserve"> del </w:t>
      </w:r>
      <w:r w:rsidR="00425FEE">
        <w:t>Regolamento (UE)</w:t>
      </w:r>
      <w:r w:rsidR="0087174C">
        <w:t xml:space="preserve"> 2021/241;</w:t>
      </w:r>
    </w:p>
    <w:p w14:paraId="7ABFF266" w14:textId="2A78A44B" w:rsidR="008B195E" w:rsidRDefault="006A1D7D" w:rsidP="00A76AA4">
      <w:pPr>
        <w:jc w:val="both"/>
      </w:pPr>
      <w:r w:rsidRPr="000B2D53">
        <w:t>1</w:t>
      </w:r>
      <w:r w:rsidR="002E2502">
        <w:t>8</w:t>
      </w:r>
      <w:r w:rsidR="008B195E" w:rsidRPr="000B2D53">
        <w:t xml:space="preserve">. assicurare la conservazione della documentazione progettuale in fascicoli cartacei o informatici ai fini della completa tracciabilità delle operazioni - nel rispetto di quanto previsto dal </w:t>
      </w:r>
      <w:r w:rsidR="00890543">
        <w:t>D.Lgs.</w:t>
      </w:r>
      <w:r w:rsidR="008B195E" w:rsidRPr="000B2D53">
        <w:t xml:space="preserve"> 82/2005 e ss.mm.ii. e all’art. 9 punto 4 del </w:t>
      </w:r>
      <w:r w:rsidR="006925A5">
        <w:t>D</w:t>
      </w:r>
      <w:r w:rsidR="008B195E" w:rsidRPr="000B2D53">
        <w:t xml:space="preserve">ecreto </w:t>
      </w:r>
      <w:r w:rsidR="006925A5">
        <w:t>L</w:t>
      </w:r>
      <w:r w:rsidR="008B195E" w:rsidRPr="000B2D53">
        <w:t xml:space="preserve">egge 77 del 31 maggio 2021, convertito con </w:t>
      </w:r>
      <w:r w:rsidR="006925A5">
        <w:t>L</w:t>
      </w:r>
      <w:r w:rsidR="008B195E" w:rsidRPr="000B2D53">
        <w:t xml:space="preserve">egge 29 luglio 2021, n. 108 - che, nelle diverse fasi di controllo e verifica previste dal sistema di gestione e controllo del PNRR, dovranno essere </w:t>
      </w:r>
      <w:r w:rsidR="008B195E" w:rsidRPr="000B2D53">
        <w:lastRenderedPageBreak/>
        <w:t xml:space="preserve">messi prontamente a disposizione su richiesta dell’Amministrazione centrale responsabile di intervento, del Servizio centrale per il PNRR, dell’Unità di Audit, della Commissione </w:t>
      </w:r>
      <w:r w:rsidR="006079E4">
        <w:t>E</w:t>
      </w:r>
      <w:r w:rsidR="008B195E" w:rsidRPr="000B2D53">
        <w:t xml:space="preserve">uropea, dell’OLAF, della Corte dei Conti </w:t>
      </w:r>
      <w:r w:rsidR="006079E4">
        <w:t>E</w:t>
      </w:r>
      <w:r w:rsidR="008B195E" w:rsidRPr="000B2D53">
        <w:t xml:space="preserve">uropea (ECA), della Procura </w:t>
      </w:r>
      <w:r w:rsidR="006079E4">
        <w:t>E</w:t>
      </w:r>
      <w:r w:rsidR="008B195E" w:rsidRPr="000B2D53">
        <w:t xml:space="preserve">uropea (EPPO) e delle competenti Autorità </w:t>
      </w:r>
      <w:r w:rsidR="006079E4">
        <w:t>G</w:t>
      </w:r>
      <w:r w:rsidR="008B195E" w:rsidRPr="000B2D53">
        <w:t xml:space="preserve">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4BE8E" w14:textId="77777777" w:rsidR="00951273" w:rsidRDefault="00951273" w:rsidP="00FB6551">
      <w:pPr>
        <w:spacing w:after="0" w:line="240" w:lineRule="auto"/>
      </w:pPr>
      <w:r>
        <w:separator/>
      </w:r>
    </w:p>
  </w:endnote>
  <w:endnote w:type="continuationSeparator" w:id="0">
    <w:p w14:paraId="708C99F4" w14:textId="77777777" w:rsidR="00951273" w:rsidRDefault="00951273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D0E43" w14:textId="77777777" w:rsidR="00951273" w:rsidRDefault="00951273" w:rsidP="00FB6551">
      <w:pPr>
        <w:spacing w:after="0" w:line="240" w:lineRule="auto"/>
      </w:pPr>
      <w:r>
        <w:separator/>
      </w:r>
    </w:p>
  </w:footnote>
  <w:footnote w:type="continuationSeparator" w:id="0">
    <w:p w14:paraId="1309F514" w14:textId="77777777" w:rsidR="00951273" w:rsidRDefault="00951273" w:rsidP="00FB6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061BE"/>
    <w:multiLevelType w:val="hybridMultilevel"/>
    <w:tmpl w:val="FA5A16C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B2D53"/>
    <w:rsid w:val="000C65F6"/>
    <w:rsid w:val="000E134E"/>
    <w:rsid w:val="000E27DC"/>
    <w:rsid w:val="0011216B"/>
    <w:rsid w:val="001250E7"/>
    <w:rsid w:val="0013290E"/>
    <w:rsid w:val="001417D1"/>
    <w:rsid w:val="001429FC"/>
    <w:rsid w:val="0016211C"/>
    <w:rsid w:val="001C32B4"/>
    <w:rsid w:val="001C6285"/>
    <w:rsid w:val="00203180"/>
    <w:rsid w:val="0020343B"/>
    <w:rsid w:val="0026509D"/>
    <w:rsid w:val="00266160"/>
    <w:rsid w:val="0027581B"/>
    <w:rsid w:val="002A2A9D"/>
    <w:rsid w:val="002E2502"/>
    <w:rsid w:val="002F7002"/>
    <w:rsid w:val="00304548"/>
    <w:rsid w:val="00356873"/>
    <w:rsid w:val="003C1D8C"/>
    <w:rsid w:val="00411829"/>
    <w:rsid w:val="00425FEE"/>
    <w:rsid w:val="00443F1C"/>
    <w:rsid w:val="00455A3B"/>
    <w:rsid w:val="00457A34"/>
    <w:rsid w:val="004D607E"/>
    <w:rsid w:val="004D6938"/>
    <w:rsid w:val="004F33C0"/>
    <w:rsid w:val="00561B96"/>
    <w:rsid w:val="0059497F"/>
    <w:rsid w:val="006079E4"/>
    <w:rsid w:val="00614A2B"/>
    <w:rsid w:val="006150E6"/>
    <w:rsid w:val="006209A7"/>
    <w:rsid w:val="006334F5"/>
    <w:rsid w:val="00637799"/>
    <w:rsid w:val="00653B79"/>
    <w:rsid w:val="006925A5"/>
    <w:rsid w:val="00694DA7"/>
    <w:rsid w:val="006A1D7D"/>
    <w:rsid w:val="006F5C7E"/>
    <w:rsid w:val="00732024"/>
    <w:rsid w:val="007D39AD"/>
    <w:rsid w:val="007D6511"/>
    <w:rsid w:val="00842CFE"/>
    <w:rsid w:val="0087174C"/>
    <w:rsid w:val="00890543"/>
    <w:rsid w:val="008B195E"/>
    <w:rsid w:val="008F3066"/>
    <w:rsid w:val="009270C2"/>
    <w:rsid w:val="00930B6B"/>
    <w:rsid w:val="00951273"/>
    <w:rsid w:val="00973612"/>
    <w:rsid w:val="00990738"/>
    <w:rsid w:val="009A6D02"/>
    <w:rsid w:val="009D43BD"/>
    <w:rsid w:val="00A76AA4"/>
    <w:rsid w:val="00AD2AFD"/>
    <w:rsid w:val="00B82C0A"/>
    <w:rsid w:val="00BA08B9"/>
    <w:rsid w:val="00BF09AA"/>
    <w:rsid w:val="00C05B66"/>
    <w:rsid w:val="00C15F5A"/>
    <w:rsid w:val="00C42604"/>
    <w:rsid w:val="00C475E9"/>
    <w:rsid w:val="00C87DEA"/>
    <w:rsid w:val="00C9032C"/>
    <w:rsid w:val="00C95EAC"/>
    <w:rsid w:val="00D95C52"/>
    <w:rsid w:val="00DB16E0"/>
    <w:rsid w:val="00DC6FDF"/>
    <w:rsid w:val="00E20935"/>
    <w:rsid w:val="00E9008E"/>
    <w:rsid w:val="00EB5974"/>
    <w:rsid w:val="00ED51A7"/>
    <w:rsid w:val="00EE3F8C"/>
    <w:rsid w:val="00F17078"/>
    <w:rsid w:val="00F268FA"/>
    <w:rsid w:val="00F51326"/>
    <w:rsid w:val="00F60372"/>
    <w:rsid w:val="00F72D42"/>
    <w:rsid w:val="00F73719"/>
    <w:rsid w:val="00FB6551"/>
    <w:rsid w:val="00FD0ADA"/>
    <w:rsid w:val="00FE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7</cp:revision>
  <dcterms:created xsi:type="dcterms:W3CDTF">2022-09-16T09:41:00Z</dcterms:created>
  <dcterms:modified xsi:type="dcterms:W3CDTF">2022-09-21T14:57:00Z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