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4FA42" w14:textId="77777777" w:rsidR="00C06900" w:rsidRPr="00543D23" w:rsidRDefault="00C06900" w:rsidP="00543D23">
      <w:pPr>
        <w:spacing w:before="60" w:after="60" w:line="360" w:lineRule="auto"/>
        <w:jc w:val="right"/>
        <w:rPr>
          <w:rFonts w:cstheme="minorHAnsi"/>
          <w:b/>
          <w:lang w:val="it-IT"/>
        </w:rPr>
      </w:pPr>
      <w:bookmarkStart w:id="0" w:name="_Hlk11329589"/>
      <w:bookmarkEnd w:id="0"/>
      <w:r w:rsidRPr="00543D23">
        <w:rPr>
          <w:rFonts w:cstheme="minorHAnsi"/>
          <w:b/>
          <w:lang w:val="it-IT"/>
        </w:rPr>
        <w:t>ALLEGATO 1 – Schema di Convenzione</w:t>
      </w:r>
    </w:p>
    <w:p w14:paraId="3E51749E" w14:textId="77777777" w:rsidR="00C06900" w:rsidRDefault="00C06900" w:rsidP="00543D23">
      <w:pPr>
        <w:autoSpaceDE w:val="0"/>
        <w:autoSpaceDN w:val="0"/>
        <w:adjustRightInd w:val="0"/>
        <w:spacing w:before="60" w:after="60" w:line="360" w:lineRule="auto"/>
        <w:jc w:val="center"/>
        <w:rPr>
          <w:rFonts w:cstheme="minorHAnsi"/>
          <w:b/>
          <w:bCs/>
          <w:lang w:val="it-IT"/>
        </w:rPr>
      </w:pPr>
    </w:p>
    <w:p w14:paraId="55F3A58B" w14:textId="77777777" w:rsidR="00AC7C5D" w:rsidRPr="00543D23" w:rsidRDefault="00AC7C5D" w:rsidP="00543D23">
      <w:pPr>
        <w:autoSpaceDE w:val="0"/>
        <w:autoSpaceDN w:val="0"/>
        <w:adjustRightInd w:val="0"/>
        <w:spacing w:before="60" w:after="60" w:line="360" w:lineRule="auto"/>
        <w:jc w:val="center"/>
        <w:rPr>
          <w:rFonts w:cstheme="minorHAnsi"/>
          <w:b/>
          <w:bCs/>
          <w:lang w:val="it-IT"/>
        </w:rPr>
      </w:pPr>
    </w:p>
    <w:p w14:paraId="7F229EA8" w14:textId="77777777" w:rsidR="00676FBC" w:rsidRPr="00543D23" w:rsidRDefault="00385BE0"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CONVENZIONE</w:t>
      </w:r>
    </w:p>
    <w:p w14:paraId="6E2D9913"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p>
    <w:p w14:paraId="66566C74"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TRA</w:t>
      </w:r>
    </w:p>
    <w:p w14:paraId="1C8B9667" w14:textId="77777777" w:rsidR="00676FBC" w:rsidRPr="00543D23" w:rsidRDefault="00676FBC" w:rsidP="00543D23">
      <w:pPr>
        <w:autoSpaceDE w:val="0"/>
        <w:autoSpaceDN w:val="0"/>
        <w:adjustRightInd w:val="0"/>
        <w:spacing w:before="60" w:after="60" w:line="360" w:lineRule="auto"/>
        <w:jc w:val="both"/>
        <w:rPr>
          <w:rFonts w:cstheme="minorHAnsi"/>
          <w:b/>
          <w:bCs/>
          <w:lang w:val="it-IT"/>
        </w:rPr>
      </w:pPr>
    </w:p>
    <w:p w14:paraId="3215B55A" w14:textId="77777777" w:rsidR="00676FBC" w:rsidRPr="00543D23" w:rsidRDefault="006457E3" w:rsidP="00543D23">
      <w:pPr>
        <w:autoSpaceDE w:val="0"/>
        <w:autoSpaceDN w:val="0"/>
        <w:adjustRightInd w:val="0"/>
        <w:spacing w:before="60" w:after="60" w:line="360" w:lineRule="auto"/>
        <w:jc w:val="both"/>
        <w:rPr>
          <w:rFonts w:cstheme="minorHAnsi"/>
          <w:b/>
          <w:bCs/>
          <w:lang w:val="it-IT"/>
        </w:rPr>
      </w:pPr>
      <w:r w:rsidRPr="00543D23">
        <w:rPr>
          <w:rFonts w:cstheme="minorHAnsi"/>
          <w:b/>
          <w:bCs/>
          <w:lang w:val="it-IT"/>
        </w:rPr>
        <w:t>LA DIREZIONE GENE</w:t>
      </w:r>
      <w:r w:rsidR="00780764" w:rsidRPr="00543D23">
        <w:rPr>
          <w:rFonts w:cstheme="minorHAnsi"/>
          <w:b/>
          <w:bCs/>
          <w:lang w:val="it-IT"/>
        </w:rPr>
        <w:t>R</w:t>
      </w:r>
      <w:r w:rsidRPr="00543D23">
        <w:rPr>
          <w:rFonts w:cstheme="minorHAnsi"/>
          <w:b/>
          <w:bCs/>
          <w:lang w:val="it-IT"/>
        </w:rPr>
        <w:t>ALE</w:t>
      </w:r>
      <w:r w:rsidR="00780764" w:rsidRPr="00543D23">
        <w:rPr>
          <w:rFonts w:cstheme="minorHAnsi"/>
          <w:b/>
          <w:bCs/>
          <w:lang w:val="it-IT"/>
        </w:rPr>
        <w:t xml:space="preserve"> PER I SERVIZI DI COMUNICAZIONE ELETTRONICA, DI RADIODIFFUSIONE E POSTALI </w:t>
      </w:r>
      <w:r w:rsidRPr="00543D23">
        <w:rPr>
          <w:rFonts w:cstheme="minorHAnsi"/>
          <w:b/>
          <w:bCs/>
          <w:lang w:val="it-IT"/>
        </w:rPr>
        <w:t>DEL</w:t>
      </w:r>
      <w:r w:rsidR="00676FBC" w:rsidRPr="00543D23">
        <w:rPr>
          <w:rFonts w:cstheme="minorHAnsi"/>
          <w:b/>
          <w:bCs/>
          <w:lang w:val="it-IT"/>
        </w:rPr>
        <w:t xml:space="preserve"> MINISTERO DELLO SVILUPPO ECONOMICO</w:t>
      </w:r>
    </w:p>
    <w:p w14:paraId="05DAFF90" w14:textId="17C6CA1E" w:rsidR="00676FBC" w:rsidRPr="00543D23" w:rsidRDefault="00FC77CD" w:rsidP="00543D23">
      <w:pPr>
        <w:autoSpaceDE w:val="0"/>
        <w:autoSpaceDN w:val="0"/>
        <w:adjustRightInd w:val="0"/>
        <w:spacing w:before="60" w:after="60" w:line="360" w:lineRule="auto"/>
        <w:jc w:val="both"/>
        <w:rPr>
          <w:rFonts w:cstheme="minorHAnsi"/>
          <w:lang w:val="it-IT"/>
        </w:rPr>
      </w:pPr>
      <w:r w:rsidRPr="00543D23">
        <w:rPr>
          <w:rFonts w:cstheme="minorHAnsi"/>
          <w:lang w:val="it-IT"/>
        </w:rPr>
        <w:t>rappresentata</w:t>
      </w:r>
      <w:r w:rsidR="00676FBC" w:rsidRPr="00543D23">
        <w:rPr>
          <w:rFonts w:cstheme="minorHAnsi"/>
          <w:lang w:val="it-IT"/>
        </w:rPr>
        <w:t xml:space="preserve"> dal</w:t>
      </w:r>
      <w:r w:rsidR="00F34C6C" w:rsidRPr="00543D23">
        <w:rPr>
          <w:rFonts w:cstheme="minorHAnsi"/>
          <w:lang w:val="it-IT"/>
        </w:rPr>
        <w:t>__</w:t>
      </w:r>
      <w:r w:rsidRPr="00543D23">
        <w:rPr>
          <w:rFonts w:cstheme="minorHAnsi"/>
          <w:lang w:val="it-IT"/>
        </w:rPr>
        <w:t>___</w:t>
      </w:r>
      <w:r w:rsidR="00F34C6C" w:rsidRPr="00543D23">
        <w:rPr>
          <w:rFonts w:cstheme="minorHAnsi"/>
          <w:lang w:val="it-IT"/>
        </w:rPr>
        <w:t>________________</w:t>
      </w:r>
      <w:r w:rsidR="00281D73">
        <w:rPr>
          <w:rFonts w:cstheme="minorHAnsi"/>
          <w:lang w:val="it-IT"/>
        </w:rPr>
        <w:t xml:space="preserve"> </w:t>
      </w:r>
      <w:r w:rsidR="004D0D59" w:rsidRPr="00543D23">
        <w:rPr>
          <w:rFonts w:cstheme="minorHAnsi"/>
          <w:lang w:val="it-IT"/>
        </w:rPr>
        <w:t xml:space="preserve">domiciliato per la carica </w:t>
      </w:r>
      <w:r w:rsidR="00676FBC" w:rsidRPr="00543D23">
        <w:rPr>
          <w:rFonts w:cstheme="minorHAnsi"/>
          <w:lang w:val="it-IT"/>
        </w:rPr>
        <w:t>in Roma, viale America n. 201, codice fiscale 80230390587, (di seguito denominata</w:t>
      </w:r>
      <w:r w:rsidR="00AD3BF9" w:rsidRPr="00543D23">
        <w:rPr>
          <w:rFonts w:cstheme="minorHAnsi"/>
          <w:lang w:val="it-IT"/>
        </w:rPr>
        <w:t>:</w:t>
      </w:r>
      <w:r w:rsidR="00676FBC" w:rsidRPr="00543D23">
        <w:rPr>
          <w:rFonts w:cstheme="minorHAnsi"/>
          <w:lang w:val="it-IT"/>
        </w:rPr>
        <w:t xml:space="preserve"> Amministrazione)</w:t>
      </w:r>
    </w:p>
    <w:p w14:paraId="3D8ADDD3" w14:textId="77777777" w:rsidR="00676FBC" w:rsidRPr="00543D23" w:rsidRDefault="00676FBC" w:rsidP="00543D23">
      <w:pPr>
        <w:autoSpaceDE w:val="0"/>
        <w:autoSpaceDN w:val="0"/>
        <w:adjustRightInd w:val="0"/>
        <w:spacing w:before="60" w:after="60" w:line="360" w:lineRule="auto"/>
        <w:jc w:val="both"/>
        <w:rPr>
          <w:rFonts w:cstheme="minorHAnsi"/>
          <w:lang w:val="it-IT"/>
        </w:rPr>
      </w:pPr>
    </w:p>
    <w:p w14:paraId="136CCF6E" w14:textId="77777777" w:rsidR="00676FBC" w:rsidRPr="00543D23" w:rsidRDefault="00676FBC"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E</w:t>
      </w:r>
    </w:p>
    <w:p w14:paraId="505E7864" w14:textId="77777777" w:rsidR="00676FBC" w:rsidRPr="00543D23" w:rsidRDefault="00676FBC" w:rsidP="00543D23">
      <w:pPr>
        <w:autoSpaceDE w:val="0"/>
        <w:autoSpaceDN w:val="0"/>
        <w:adjustRightInd w:val="0"/>
        <w:spacing w:before="60" w:after="60" w:line="360" w:lineRule="auto"/>
        <w:jc w:val="both"/>
        <w:rPr>
          <w:rFonts w:cstheme="minorHAnsi"/>
          <w:b/>
          <w:bCs/>
          <w:lang w:val="it-IT"/>
        </w:rPr>
      </w:pPr>
    </w:p>
    <w:p w14:paraId="533D6E77" w14:textId="77777777" w:rsidR="00676FBC" w:rsidRPr="00543D23" w:rsidRDefault="00676FBC" w:rsidP="00543D23">
      <w:pPr>
        <w:autoSpaceDE w:val="0"/>
        <w:autoSpaceDN w:val="0"/>
        <w:adjustRightInd w:val="0"/>
        <w:spacing w:before="60" w:after="60" w:line="360" w:lineRule="auto"/>
        <w:jc w:val="both"/>
        <w:rPr>
          <w:rFonts w:cstheme="minorHAnsi"/>
          <w:b/>
          <w:bCs/>
          <w:lang w:val="it-IT"/>
        </w:rPr>
      </w:pPr>
      <w:r w:rsidRPr="00543D23">
        <w:rPr>
          <w:rFonts w:cstheme="minorHAnsi"/>
          <w:b/>
          <w:bCs/>
          <w:lang w:val="it-IT"/>
        </w:rPr>
        <w:t xml:space="preserve">IL COMUNE DI </w:t>
      </w:r>
      <w:r w:rsidR="009B148F" w:rsidRPr="00543D23">
        <w:rPr>
          <w:rFonts w:cstheme="minorHAnsi"/>
          <w:b/>
          <w:bCs/>
          <w:lang w:val="it-IT"/>
        </w:rPr>
        <w:t>__________________</w:t>
      </w:r>
    </w:p>
    <w:p w14:paraId="76C3B8C6" w14:textId="234789AD" w:rsidR="00676FBC" w:rsidRPr="00543D23" w:rsidRDefault="00676FBC" w:rsidP="00543D23">
      <w:pPr>
        <w:autoSpaceDE w:val="0"/>
        <w:autoSpaceDN w:val="0"/>
        <w:adjustRightInd w:val="0"/>
        <w:spacing w:before="60" w:after="60" w:line="360" w:lineRule="auto"/>
        <w:jc w:val="both"/>
        <w:rPr>
          <w:rFonts w:cstheme="minorHAnsi"/>
          <w:lang w:val="it-IT"/>
        </w:rPr>
      </w:pPr>
      <w:r w:rsidRPr="00543D23">
        <w:rPr>
          <w:rFonts w:cstheme="minorHAnsi"/>
          <w:lang w:val="it-IT"/>
        </w:rPr>
        <w:t>rappresentato da</w:t>
      </w:r>
      <w:r w:rsidR="0097608F" w:rsidRPr="00543D23">
        <w:rPr>
          <w:rFonts w:cstheme="minorHAnsi"/>
          <w:lang w:val="it-IT"/>
        </w:rPr>
        <w:t>l_</w:t>
      </w:r>
      <w:r w:rsidR="00FC77CD" w:rsidRPr="00543D23">
        <w:rPr>
          <w:rFonts w:cstheme="minorHAnsi"/>
          <w:lang w:val="it-IT"/>
        </w:rPr>
        <w:t>_________</w:t>
      </w:r>
      <w:r w:rsidR="0097608F" w:rsidRPr="00543D23">
        <w:rPr>
          <w:rFonts w:cstheme="minorHAnsi"/>
          <w:lang w:val="it-IT"/>
        </w:rPr>
        <w:t>______</w:t>
      </w:r>
      <w:r w:rsidR="00D7697E" w:rsidRPr="00543D23">
        <w:rPr>
          <w:rFonts w:cstheme="minorHAnsi"/>
          <w:lang w:val="it-IT"/>
        </w:rPr>
        <w:t xml:space="preserve">, </w:t>
      </w:r>
      <w:r w:rsidR="004D0D59" w:rsidRPr="00543D23">
        <w:rPr>
          <w:rFonts w:cstheme="minorHAnsi"/>
          <w:lang w:val="it-IT"/>
        </w:rPr>
        <w:t>in qualità di______</w:t>
      </w:r>
      <w:r w:rsidR="00FC77CD" w:rsidRPr="00543D23">
        <w:rPr>
          <w:rFonts w:cstheme="minorHAnsi"/>
          <w:lang w:val="it-IT"/>
        </w:rPr>
        <w:t>_____</w:t>
      </w:r>
      <w:r w:rsidR="004D0D59" w:rsidRPr="00543D23">
        <w:rPr>
          <w:rFonts w:cstheme="minorHAnsi"/>
          <w:lang w:val="it-IT"/>
        </w:rPr>
        <w:t>__</w:t>
      </w:r>
      <w:r w:rsidR="00281D73">
        <w:rPr>
          <w:rFonts w:cstheme="minorHAnsi"/>
          <w:lang w:val="it-IT"/>
        </w:rPr>
        <w:t>_</w:t>
      </w:r>
      <w:r w:rsidR="000342CC" w:rsidRPr="00543D23">
        <w:rPr>
          <w:rFonts w:cstheme="minorHAnsi"/>
          <w:lang w:val="it-IT"/>
        </w:rPr>
        <w:t xml:space="preserve">, </w:t>
      </w:r>
      <w:r w:rsidR="004D0D59" w:rsidRPr="00543D23">
        <w:rPr>
          <w:rFonts w:cstheme="minorHAnsi"/>
          <w:lang w:val="it-IT"/>
        </w:rPr>
        <w:t xml:space="preserve">domiciliato per la carica presso il Comune di </w:t>
      </w:r>
      <w:r w:rsidR="0097608F" w:rsidRPr="00543D23">
        <w:rPr>
          <w:rFonts w:cstheme="minorHAnsi"/>
          <w:lang w:val="it-IT"/>
        </w:rPr>
        <w:t>____________</w:t>
      </w:r>
      <w:r w:rsidRPr="00543D23">
        <w:rPr>
          <w:rFonts w:cstheme="minorHAnsi"/>
          <w:lang w:val="it-IT"/>
        </w:rPr>
        <w:t xml:space="preserve"> (di seguito denominato</w:t>
      </w:r>
      <w:r w:rsidR="00AD3BF9" w:rsidRPr="00543D23">
        <w:rPr>
          <w:rFonts w:cstheme="minorHAnsi"/>
          <w:lang w:val="it-IT"/>
        </w:rPr>
        <w:t>:</w:t>
      </w:r>
      <w:r w:rsidRPr="00543D23">
        <w:rPr>
          <w:rFonts w:cstheme="minorHAnsi"/>
          <w:lang w:val="it-IT"/>
        </w:rPr>
        <w:t xml:space="preserve"> Comune)</w:t>
      </w:r>
    </w:p>
    <w:p w14:paraId="4D947333" w14:textId="77777777" w:rsidR="00676FBC" w:rsidRPr="00543D23" w:rsidRDefault="00676FBC" w:rsidP="00543D23">
      <w:pPr>
        <w:autoSpaceDE w:val="0"/>
        <w:autoSpaceDN w:val="0"/>
        <w:adjustRightInd w:val="0"/>
        <w:spacing w:before="60" w:after="60" w:line="360" w:lineRule="auto"/>
        <w:jc w:val="both"/>
        <w:rPr>
          <w:rFonts w:cstheme="minorHAnsi"/>
          <w:lang w:val="it-IT"/>
        </w:rPr>
      </w:pPr>
    </w:p>
    <w:p w14:paraId="53143B53" w14:textId="77777777" w:rsidR="00676FBC" w:rsidRPr="00543D23" w:rsidRDefault="008574E9"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PREMESSE</w:t>
      </w:r>
    </w:p>
    <w:p w14:paraId="4A34CA26" w14:textId="77777777" w:rsidR="008574E9" w:rsidRPr="00543D23" w:rsidRDefault="008574E9" w:rsidP="00543D23">
      <w:pPr>
        <w:autoSpaceDE w:val="0"/>
        <w:autoSpaceDN w:val="0"/>
        <w:adjustRightInd w:val="0"/>
        <w:spacing w:before="60" w:after="60" w:line="360" w:lineRule="auto"/>
        <w:jc w:val="both"/>
        <w:rPr>
          <w:rFonts w:cstheme="minorHAnsi"/>
          <w:b/>
          <w:bCs/>
          <w:lang w:val="it-IT"/>
        </w:rPr>
      </w:pP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7938"/>
      </w:tblGrid>
      <w:tr w:rsidR="008574E9" w:rsidRPr="00EE65F5" w14:paraId="4E5906FE" w14:textId="77777777" w:rsidTr="0048768B">
        <w:tc>
          <w:tcPr>
            <w:tcW w:w="1843" w:type="dxa"/>
          </w:tcPr>
          <w:p w14:paraId="663BFC54"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VISTA</w:t>
            </w:r>
          </w:p>
        </w:tc>
        <w:tc>
          <w:tcPr>
            <w:tcW w:w="7938" w:type="dxa"/>
          </w:tcPr>
          <w:p w14:paraId="264C0B44" w14:textId="77777777" w:rsidR="008574E9" w:rsidRPr="00543D23" w:rsidRDefault="008574E9" w:rsidP="00543D23">
            <w:pPr>
              <w:autoSpaceDE w:val="0"/>
              <w:autoSpaceDN w:val="0"/>
              <w:adjustRightInd w:val="0"/>
              <w:spacing w:before="60" w:after="60" w:line="360" w:lineRule="auto"/>
              <w:jc w:val="both"/>
              <w:rPr>
                <w:rFonts w:cstheme="minorHAnsi"/>
                <w:bCs/>
                <w:lang w:val="it-IT"/>
              </w:rPr>
            </w:pPr>
            <w:r w:rsidRPr="00543D23">
              <w:rPr>
                <w:rFonts w:cstheme="minorHAnsi"/>
                <w:lang w:val="it-IT"/>
              </w:rPr>
              <w:t>la delibera del Comitato interministeriale per la programmazione economica (CIPE) n. 65 del 6 agosto 2015, recante “</w:t>
            </w:r>
            <w:r w:rsidRPr="00543D23">
              <w:rPr>
                <w:rFonts w:cstheme="minorHAnsi"/>
                <w:i/>
                <w:lang w:val="it-IT"/>
              </w:rPr>
              <w:t>Fondo sviluppo e coesione 2014-2020: piano di investimenti per la diffusione della banda ultra larga</w:t>
            </w:r>
            <w:r w:rsidRPr="00543D23">
              <w:rPr>
                <w:rFonts w:cstheme="minorHAnsi"/>
                <w:lang w:val="it-IT"/>
              </w:rPr>
              <w:t>”, come modificata dalla delibera CIPE n. 6 del 1° maggio 2016, recante “</w:t>
            </w:r>
            <w:r w:rsidRPr="00543D23">
              <w:rPr>
                <w:rFonts w:cstheme="minorHAnsi"/>
                <w:i/>
                <w:lang w:val="it-IT"/>
              </w:rPr>
              <w:t>Fondo per lo sviluppo e la coesione 2014-2020 - Modifica della delibera CIPE n. 65/2015 (Piano diffusione banda ultra larga)</w:t>
            </w:r>
            <w:r w:rsidRPr="00543D23">
              <w:rPr>
                <w:rFonts w:cstheme="minorHAnsi"/>
                <w:lang w:val="it-IT"/>
              </w:rPr>
              <w:t>” che al punto 4.1 ha destinato 3,5 miliardi di euro, a valere sulle risorse del Fondo per lo sviluppo e la coesione (FSC 2014-2020), alla realizzazione del Piano di investimenti per la diffusione della banda ultra larga ed ha assegnato 2,2 miliardi di euro agli interventi di immediata attivazione e nelle aree ivi indicat</w:t>
            </w:r>
            <w:r w:rsidR="007C6213" w:rsidRPr="00543D23">
              <w:rPr>
                <w:rFonts w:cstheme="minorHAnsi"/>
                <w:lang w:val="it-IT"/>
              </w:rPr>
              <w:t>e</w:t>
            </w:r>
            <w:r w:rsidRPr="00543D23">
              <w:rPr>
                <w:rFonts w:cstheme="minorHAnsi"/>
                <w:lang w:val="it-IT"/>
              </w:rPr>
              <w:t xml:space="preserve">, individuando al punto 4.4 il profilo temporale di impiego delle risorse assegnate, e che al punto 4.3 ha </w:t>
            </w:r>
            <w:r w:rsidRPr="00543D23">
              <w:rPr>
                <w:rFonts w:cstheme="minorHAnsi"/>
                <w:lang w:val="it-IT"/>
              </w:rPr>
              <w:lastRenderedPageBreak/>
              <w:t>rinviato a successiva delibera l’assegnazione di ulteriori risorse nel limite massimo di 1,3 miliardi di euro;</w:t>
            </w:r>
          </w:p>
        </w:tc>
      </w:tr>
      <w:tr w:rsidR="008574E9" w:rsidRPr="00EE65F5" w14:paraId="5ECD5C6B" w14:textId="77777777" w:rsidTr="0048768B">
        <w:tc>
          <w:tcPr>
            <w:tcW w:w="1843" w:type="dxa"/>
          </w:tcPr>
          <w:p w14:paraId="486E2F91"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lastRenderedPageBreak/>
              <w:t xml:space="preserve">VISTA </w:t>
            </w:r>
          </w:p>
        </w:tc>
        <w:tc>
          <w:tcPr>
            <w:tcW w:w="7938" w:type="dxa"/>
          </w:tcPr>
          <w:p w14:paraId="462399BA" w14:textId="71D728CA"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l</w:t>
            </w:r>
            <w:r w:rsidR="00A72391" w:rsidRPr="00543D23">
              <w:rPr>
                <w:rFonts w:cstheme="minorHAnsi"/>
                <w:lang w:val="it-IT"/>
              </w:rPr>
              <w:t>a delibera CIPE n. 71 del 2017, recante “</w:t>
            </w:r>
            <w:r w:rsidR="00A72391" w:rsidRPr="00543D23">
              <w:rPr>
                <w:rFonts w:cstheme="minorHAnsi"/>
                <w:i/>
                <w:lang w:val="it-IT"/>
              </w:rPr>
              <w:t xml:space="preserve">Fondo sviluppo e coesione 2014-2020 - Piano di investimenti per la diffusione della banda </w:t>
            </w:r>
            <w:proofErr w:type="gramStart"/>
            <w:r w:rsidR="00A72391" w:rsidRPr="00543D23">
              <w:rPr>
                <w:rFonts w:cstheme="minorHAnsi"/>
                <w:i/>
                <w:lang w:val="it-IT"/>
              </w:rPr>
              <w:t>ultra larga</w:t>
            </w:r>
            <w:proofErr w:type="gramEnd"/>
            <w:r w:rsidR="00A72391" w:rsidRPr="00543D23">
              <w:rPr>
                <w:rFonts w:cstheme="minorHAnsi"/>
                <w:i/>
                <w:lang w:val="it-IT"/>
              </w:rPr>
              <w:t xml:space="preserve"> (</w:t>
            </w:r>
            <w:r w:rsidR="00281D73">
              <w:rPr>
                <w:rFonts w:cstheme="minorHAnsi"/>
                <w:i/>
                <w:lang w:val="it-IT"/>
              </w:rPr>
              <w:t>d</w:t>
            </w:r>
            <w:r w:rsidR="00A72391" w:rsidRPr="00543D23">
              <w:rPr>
                <w:rFonts w:cstheme="minorHAnsi"/>
                <w:i/>
                <w:lang w:val="it-IT"/>
              </w:rPr>
              <w:t>elibere n. 65/2015 e n. 6/2016). Assegnazione di risorse; nuova destinazione di risorse già assegnate; rimodulazione del piano annuale di impiego delle risorse</w:t>
            </w:r>
            <w:r w:rsidR="00A72391" w:rsidRPr="00543D23">
              <w:rPr>
                <w:rFonts w:cstheme="minorHAnsi"/>
                <w:lang w:val="it-IT"/>
              </w:rPr>
              <w:t xml:space="preserve">” </w:t>
            </w:r>
            <w:r w:rsidRPr="00543D23">
              <w:rPr>
                <w:rFonts w:cstheme="minorHAnsi"/>
                <w:lang w:val="it-IT"/>
              </w:rPr>
              <w:t>che al paragrafo 3 ha</w:t>
            </w:r>
            <w:r w:rsidR="007C6213" w:rsidRPr="00543D23">
              <w:rPr>
                <w:rFonts w:cstheme="minorHAnsi"/>
                <w:lang w:val="it-IT"/>
              </w:rPr>
              <w:t>,</w:t>
            </w:r>
            <w:r w:rsidRPr="00543D23">
              <w:rPr>
                <w:rFonts w:cstheme="minorHAnsi"/>
                <w:lang w:val="it-IT"/>
              </w:rPr>
              <w:t xml:space="preserve"> tra l’altro</w:t>
            </w:r>
            <w:r w:rsidR="007C6213" w:rsidRPr="00543D23">
              <w:rPr>
                <w:rFonts w:cstheme="minorHAnsi"/>
                <w:lang w:val="it-IT"/>
              </w:rPr>
              <w:t>,</w:t>
            </w:r>
            <w:r w:rsidRPr="00543D23">
              <w:rPr>
                <w:rFonts w:cstheme="minorHAnsi"/>
                <w:lang w:val="it-IT"/>
              </w:rPr>
              <w:t xml:space="preserve"> destinato, nell’ambito dell’assegnazione di 2,2 miliardi di euro di cui al paragrafo 4.1 della delibera n. 65 del 2015, come modificato dalla delibera n. 6 del 2016, un importo complessivo di 100 milioni di euro per sostenere lo sviluppo di beni e servizi di nuova generazione;</w:t>
            </w:r>
          </w:p>
        </w:tc>
      </w:tr>
      <w:tr w:rsidR="008574E9" w:rsidRPr="00EE65F5" w14:paraId="0ABB6192" w14:textId="77777777" w:rsidTr="0048768B">
        <w:tc>
          <w:tcPr>
            <w:tcW w:w="1843" w:type="dxa"/>
          </w:tcPr>
          <w:p w14:paraId="075F6BA3"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VISTA</w:t>
            </w:r>
          </w:p>
        </w:tc>
        <w:tc>
          <w:tcPr>
            <w:tcW w:w="7938" w:type="dxa"/>
          </w:tcPr>
          <w:p w14:paraId="72B0FBDE"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la delibera CIPE n. 105 del 22 dicembre 2017, recante “</w:t>
            </w:r>
            <w:r w:rsidRPr="00543D23">
              <w:rPr>
                <w:rFonts w:cstheme="minorHAnsi"/>
                <w:i/>
                <w:lang w:val="it-IT"/>
              </w:rPr>
              <w:t xml:space="preserve">Fondo sviluppo e coesione 2014-2020: piano di investimenti per la diffusione della banda </w:t>
            </w:r>
            <w:proofErr w:type="gramStart"/>
            <w:r w:rsidRPr="00543D23">
              <w:rPr>
                <w:rFonts w:cstheme="minorHAnsi"/>
                <w:i/>
                <w:lang w:val="it-IT"/>
              </w:rPr>
              <w:t>ultra larga</w:t>
            </w:r>
            <w:proofErr w:type="gramEnd"/>
            <w:r w:rsidRPr="00543D23">
              <w:rPr>
                <w:rFonts w:cstheme="minorHAnsi"/>
                <w:i/>
                <w:lang w:val="it-IT"/>
              </w:rPr>
              <w:t xml:space="preserve"> (delibere n. 65 del 2015, n. 6 del 2016 e n. 71 del 2017). Individuazione misure e modalità attuative per sostenere lo sviluppo di beni e servizi di nuova generazione</w:t>
            </w:r>
            <w:r w:rsidRPr="00543D23">
              <w:rPr>
                <w:rFonts w:cstheme="minorHAnsi"/>
                <w:lang w:val="it-IT"/>
              </w:rPr>
              <w:t xml:space="preserve">” che, con particolare riferimento alle sopracitate misure per il sostegno allo sviluppo di beni e servizi di nuova generazione, ha individuato le seguenti 3 linee di intervento: a) progetti di ricerca, sperimentazione, realizzazione e trasferimento tecnologico aventi ad oggetto l’applicazione della tecnologia 5G a beni e servizi di nuova generazione promossi dalle regioni coinvolte nel progetto di sperimentazione </w:t>
            </w:r>
            <w:proofErr w:type="spellStart"/>
            <w:r w:rsidRPr="00543D23">
              <w:rPr>
                <w:rFonts w:cstheme="minorHAnsi"/>
                <w:lang w:val="it-IT"/>
              </w:rPr>
              <w:t>pre</w:t>
            </w:r>
            <w:proofErr w:type="spellEnd"/>
            <w:r w:rsidRPr="00543D23">
              <w:rPr>
                <w:rFonts w:cstheme="minorHAnsi"/>
                <w:lang w:val="it-IT"/>
              </w:rPr>
              <w:t xml:space="preserve">-commerciale del 5G posto in essere dal Ministero per lo sviluppo economico (assegnazione per un importo complessivo fino a 60 milioni di euro); b) progetti promossi dalle altre regioni, da altri dicasteri o enti pubblici di ricerca, per lo sviluppo di servizi di nuova generazione (assegnazione per un importo complessivo fino a 35 milioni di euro); c) sviluppo della fase II del progetto wifi.italia.it - ampliamento della rete </w:t>
            </w:r>
            <w:proofErr w:type="spellStart"/>
            <w:r w:rsidRPr="00543D23">
              <w:rPr>
                <w:rFonts w:cstheme="minorHAnsi"/>
                <w:lang w:val="it-IT"/>
              </w:rPr>
              <w:t>wifi</w:t>
            </w:r>
            <w:proofErr w:type="spellEnd"/>
            <w:r w:rsidRPr="00543D23">
              <w:rPr>
                <w:rFonts w:cstheme="minorHAnsi"/>
                <w:lang w:val="it-IT"/>
              </w:rPr>
              <w:t xml:space="preserve"> federata nei luoghi dell’arte, della cultura e del turismo (assegnazione per un importo complessivo di 5 milioni di euro);</w:t>
            </w:r>
          </w:p>
        </w:tc>
      </w:tr>
      <w:tr w:rsidR="008574E9" w:rsidRPr="00EE65F5" w14:paraId="7C90C745" w14:textId="77777777" w:rsidTr="0048768B">
        <w:tc>
          <w:tcPr>
            <w:tcW w:w="1843" w:type="dxa"/>
          </w:tcPr>
          <w:p w14:paraId="519AE37F"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VISTA</w:t>
            </w:r>
          </w:p>
        </w:tc>
        <w:tc>
          <w:tcPr>
            <w:tcW w:w="7938" w:type="dxa"/>
          </w:tcPr>
          <w:p w14:paraId="3E166796" w14:textId="77777777" w:rsidR="008574E9" w:rsidRPr="00543D23" w:rsidRDefault="008574E9"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la delibera CIPE n. 61 del 25 ottobre 2018, recante </w:t>
            </w:r>
            <w:bookmarkStart w:id="1" w:name="_Hlk9523131"/>
            <w:r w:rsidRPr="00543D23">
              <w:rPr>
                <w:rFonts w:cstheme="minorHAnsi"/>
                <w:lang w:val="it-IT"/>
              </w:rPr>
              <w:t>“</w:t>
            </w:r>
            <w:r w:rsidRPr="00543D23">
              <w:rPr>
                <w:rFonts w:cstheme="minorHAnsi"/>
                <w:i/>
                <w:lang w:val="it-IT"/>
              </w:rPr>
              <w:t xml:space="preserve">Fondo sviluppo e coesione 2014-2020: </w:t>
            </w:r>
            <w:bookmarkStart w:id="2" w:name="_Hlk9521678"/>
            <w:r w:rsidRPr="00543D23">
              <w:rPr>
                <w:rFonts w:cstheme="minorHAnsi"/>
                <w:i/>
                <w:lang w:val="it-IT"/>
              </w:rPr>
              <w:t>Piano di investimenti per la diffusione della banda ultra larga</w:t>
            </w:r>
            <w:bookmarkEnd w:id="1"/>
            <w:bookmarkEnd w:id="2"/>
            <w:r w:rsidRPr="00543D23">
              <w:rPr>
                <w:rFonts w:cstheme="minorHAnsi"/>
                <w:i/>
                <w:lang w:val="it-IT"/>
              </w:rPr>
              <w:t xml:space="preserve"> (delibere n. 65 del 2015, n. 6 del 2016, n. 71 del 2017 e n. 105 del 2017)</w:t>
            </w:r>
            <w:r w:rsidRPr="00543D23">
              <w:rPr>
                <w:rFonts w:cstheme="minorHAnsi"/>
                <w:lang w:val="it-IT"/>
              </w:rPr>
              <w:t xml:space="preserve">” che modifica, su proposta del Ministro dello sviluppo economico, il punto 1 della delibera n. 105 del 2017 le cui linee d’intervento con le relative assegnazioni vengono sostituite come segue: a) un importo complessivo fino a 45 milioni di euro per il completamento del progetto wifi.italia.it con particolare attenzione </w:t>
            </w:r>
            <w:r w:rsidRPr="00543D23">
              <w:rPr>
                <w:rFonts w:cstheme="minorHAnsi"/>
                <w:lang w:val="it-IT"/>
              </w:rPr>
              <w:lastRenderedPageBreak/>
              <w:t xml:space="preserve">alla copertura dei piccoli comuni e delle zone periferiche delle comunità piccole, medie e grandi, ivi comprese le azioni di comunicazione volte ad informare i cittadini e le comunità locali coinvolte; b) un importo complessivo fino a 5 milioni di euro per azioni di rafforzamento amministrativo volte al popolamento del Sistema informativo nazionale federato delle infrastrutture - SINFI, di cui all’art. 4 del decreto legislativo 15 febbraio 2016, n. 33; c) un importo complessivo fino a 45 milioni di euro per progetti di sperimentazione, ricerca applicata e trasferimento tecnologico, anche in collaborazione con gli enti territoriali, relativi alle tecnologie emergenti, quali blockchain, intelligenza artificiale, internet delle cose, collegate allo sviluppo delle reti di nuova generazione; d) un importo complessivo di 5 milioni di euro destinato allo sviluppo della fase II del progetto wifi.italia.it - ampliamento della rete </w:t>
            </w:r>
            <w:proofErr w:type="spellStart"/>
            <w:r w:rsidRPr="00543D23">
              <w:rPr>
                <w:rFonts w:cstheme="minorHAnsi"/>
                <w:lang w:val="it-IT"/>
              </w:rPr>
              <w:t>wifi</w:t>
            </w:r>
            <w:proofErr w:type="spellEnd"/>
            <w:r w:rsidRPr="00543D23">
              <w:rPr>
                <w:rFonts w:cstheme="minorHAnsi"/>
                <w:lang w:val="it-IT"/>
              </w:rPr>
              <w:t xml:space="preserve"> federata nei luoghi dell’arte, della cultura e del turismo;</w:t>
            </w:r>
          </w:p>
        </w:tc>
      </w:tr>
      <w:tr w:rsidR="0048768B" w:rsidRPr="00EE65F5" w14:paraId="672395C0" w14:textId="77777777" w:rsidTr="0048768B">
        <w:tc>
          <w:tcPr>
            <w:tcW w:w="1843" w:type="dxa"/>
          </w:tcPr>
          <w:p w14:paraId="5939A3D7" w14:textId="77777777" w:rsidR="0048768B" w:rsidRPr="00543D23" w:rsidRDefault="0048768B" w:rsidP="00543D23">
            <w:pPr>
              <w:autoSpaceDE w:val="0"/>
              <w:autoSpaceDN w:val="0"/>
              <w:adjustRightInd w:val="0"/>
              <w:spacing w:before="60" w:after="60" w:line="360" w:lineRule="auto"/>
              <w:jc w:val="both"/>
              <w:rPr>
                <w:rFonts w:cstheme="minorHAnsi"/>
                <w:lang w:val="it-IT"/>
              </w:rPr>
            </w:pPr>
            <w:r w:rsidRPr="00543D23">
              <w:rPr>
                <w:rFonts w:cstheme="minorHAnsi"/>
                <w:lang w:val="it-IT"/>
              </w:rPr>
              <w:lastRenderedPageBreak/>
              <w:t>VISTI</w:t>
            </w:r>
          </w:p>
        </w:tc>
        <w:tc>
          <w:tcPr>
            <w:tcW w:w="7938" w:type="dxa"/>
          </w:tcPr>
          <w:p w14:paraId="134F6007" w14:textId="03F540B9" w:rsidR="0048768B" w:rsidRPr="00543D23" w:rsidRDefault="0048768B"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i Decreti Direttoriali del 12 marzo 2019 prot. n. 0017957 e dell’11 aprile 2019 prot. n. 0024720 con i quali vengono individuati rispettivamente il responsabile dell’Autorità di Gestione (Divisione III - “Reti infrastrutturali di comunicazione e banda </w:t>
            </w:r>
            <w:r w:rsidR="002311A1" w:rsidRPr="00543D23">
              <w:rPr>
                <w:rFonts w:cstheme="minorHAnsi"/>
                <w:lang w:val="it-IT"/>
              </w:rPr>
              <w:t>ultra-larga</w:t>
            </w:r>
            <w:r w:rsidRPr="00543D23">
              <w:rPr>
                <w:rFonts w:cstheme="minorHAnsi"/>
                <w:lang w:val="it-IT"/>
              </w:rPr>
              <w:t>” della DGSCERP) e dell’Autorità di Certificazione (Divis</w:t>
            </w:r>
            <w:r w:rsidR="00AD4071" w:rsidRPr="00543D23">
              <w:rPr>
                <w:rFonts w:cstheme="minorHAnsi"/>
                <w:lang w:val="it-IT"/>
              </w:rPr>
              <w:t>i</w:t>
            </w:r>
            <w:r w:rsidRPr="00543D23">
              <w:rPr>
                <w:rFonts w:cstheme="minorHAnsi"/>
                <w:lang w:val="it-IT"/>
              </w:rPr>
              <w:t>one V - “Emittenza radiotelevisiva. Contributi” della DGSCERP), per la realizzazione delle operazioni finanziate dal “</w:t>
            </w:r>
            <w:r w:rsidRPr="00543D23">
              <w:rPr>
                <w:rFonts w:cstheme="minorHAnsi"/>
                <w:i/>
                <w:lang w:val="it-IT"/>
              </w:rPr>
              <w:t xml:space="preserve">Piano di Investimenti per la diffusione della banda </w:t>
            </w:r>
            <w:r w:rsidR="002311A1" w:rsidRPr="00543D23">
              <w:rPr>
                <w:rFonts w:cstheme="minorHAnsi"/>
                <w:i/>
                <w:lang w:val="it-IT"/>
              </w:rPr>
              <w:t>ultra-larga</w:t>
            </w:r>
            <w:r w:rsidRPr="00543D23">
              <w:rPr>
                <w:rFonts w:cstheme="minorHAnsi"/>
                <w:i/>
                <w:lang w:val="it-IT"/>
              </w:rPr>
              <w:t xml:space="preserve"> FSC 2014 – 2020</w:t>
            </w:r>
            <w:r w:rsidRPr="00543D23">
              <w:rPr>
                <w:rFonts w:cstheme="minorHAnsi"/>
                <w:lang w:val="it-IT"/>
              </w:rPr>
              <w:t>”</w:t>
            </w:r>
            <w:r w:rsidR="008D1457">
              <w:rPr>
                <w:rFonts w:cstheme="minorHAnsi"/>
                <w:lang w:val="it-IT"/>
              </w:rPr>
              <w:t>;</w:t>
            </w:r>
          </w:p>
        </w:tc>
      </w:tr>
      <w:tr w:rsidR="00F34B2F" w:rsidRPr="00EE65F5" w14:paraId="0B2B57EC" w14:textId="77777777" w:rsidTr="0048768B">
        <w:tc>
          <w:tcPr>
            <w:tcW w:w="1843" w:type="dxa"/>
          </w:tcPr>
          <w:p w14:paraId="5B34E334" w14:textId="77777777" w:rsidR="00F34B2F" w:rsidRPr="00543D23" w:rsidRDefault="00F34B2F" w:rsidP="00543D23">
            <w:pPr>
              <w:autoSpaceDE w:val="0"/>
              <w:autoSpaceDN w:val="0"/>
              <w:adjustRightInd w:val="0"/>
              <w:spacing w:before="60" w:after="60" w:line="360" w:lineRule="auto"/>
              <w:jc w:val="both"/>
              <w:rPr>
                <w:rFonts w:cstheme="minorHAnsi"/>
                <w:lang w:val="it-IT"/>
              </w:rPr>
            </w:pPr>
            <w:r w:rsidRPr="00543D23">
              <w:rPr>
                <w:rFonts w:cstheme="minorHAnsi"/>
                <w:lang w:val="it-IT"/>
              </w:rPr>
              <w:t>VIS</w:t>
            </w:r>
            <w:r w:rsidR="0048768B" w:rsidRPr="00543D23">
              <w:rPr>
                <w:rFonts w:cstheme="minorHAnsi"/>
                <w:lang w:val="it-IT"/>
              </w:rPr>
              <w:t>T</w:t>
            </w:r>
            <w:r w:rsidRPr="00543D23">
              <w:rPr>
                <w:rFonts w:cstheme="minorHAnsi"/>
                <w:lang w:val="it-IT"/>
              </w:rPr>
              <w:t>O</w:t>
            </w:r>
          </w:p>
        </w:tc>
        <w:tc>
          <w:tcPr>
            <w:tcW w:w="7938" w:type="dxa"/>
          </w:tcPr>
          <w:p w14:paraId="16FD36C8" w14:textId="0B4B9721" w:rsidR="00B46988" w:rsidRPr="00543D23" w:rsidRDefault="00F34B2F" w:rsidP="008D1457">
            <w:pPr>
              <w:autoSpaceDE w:val="0"/>
              <w:autoSpaceDN w:val="0"/>
              <w:adjustRightInd w:val="0"/>
              <w:spacing w:before="60" w:after="60" w:line="360" w:lineRule="auto"/>
              <w:jc w:val="both"/>
              <w:rPr>
                <w:rFonts w:cstheme="minorHAnsi"/>
                <w:lang w:val="it-IT"/>
              </w:rPr>
            </w:pPr>
            <w:r w:rsidRPr="00543D23">
              <w:rPr>
                <w:rFonts w:cstheme="minorHAnsi"/>
                <w:lang w:val="it-IT"/>
              </w:rPr>
              <w:t>il Decreto del Ministro dello sviluppo economico del 26 marzo 2019</w:t>
            </w:r>
            <w:r w:rsidR="008D1457">
              <w:rPr>
                <w:rFonts w:cstheme="minorHAnsi"/>
                <w:lang w:val="it-IT"/>
              </w:rPr>
              <w:t xml:space="preserve">, come modificato dal Decreto del 5 giugno 2019, </w:t>
            </w:r>
            <w:r w:rsidRPr="00543D23">
              <w:rPr>
                <w:rFonts w:cstheme="minorHAnsi"/>
                <w:lang w:val="it-IT"/>
              </w:rPr>
              <w:t>che approva il “Programma di supporto tecnologie emergenti nell’ambito del 5G”</w:t>
            </w:r>
            <w:r w:rsidR="008D1457">
              <w:rPr>
                <w:rFonts w:cstheme="minorHAnsi"/>
                <w:lang w:val="it-IT"/>
              </w:rPr>
              <w:t>,</w:t>
            </w:r>
            <w:r w:rsidR="00281D73">
              <w:rPr>
                <w:rFonts w:cstheme="minorHAnsi"/>
                <w:lang w:val="it-IT"/>
              </w:rPr>
              <w:t xml:space="preserve"> </w:t>
            </w:r>
            <w:r w:rsidR="008D1457" w:rsidRPr="008D1457">
              <w:rPr>
                <w:rFonts w:cstheme="minorHAnsi"/>
                <w:lang w:val="it-IT"/>
              </w:rPr>
              <w:t>quale piano operativo per l’attuazione della linea di intervento di cui al punto c) della delibera n. 61 del 2018, a valere sullo stanziamento di 45 milioni di euro, e che all’Asse I prevede uno specifico intervento</w:t>
            </w:r>
            <w:r w:rsidR="00281D73">
              <w:rPr>
                <w:rFonts w:cstheme="minorHAnsi"/>
                <w:lang w:val="it-IT"/>
              </w:rPr>
              <w:t xml:space="preserve"> </w:t>
            </w:r>
            <w:r w:rsidR="00F76FB0" w:rsidRPr="00543D23">
              <w:rPr>
                <w:rFonts w:cstheme="minorHAnsi"/>
                <w:lang w:val="it-IT"/>
              </w:rPr>
              <w:t>per la realizzazione delle Case delle tecnologie emergenti, veri e propri centri di trasferimento tecnologico volti a supportare progetti di ricerca e sperimentazione, a sostenere la creazione di start</w:t>
            </w:r>
            <w:r w:rsidR="00281D73">
              <w:rPr>
                <w:rFonts w:cstheme="minorHAnsi"/>
                <w:lang w:val="it-IT"/>
              </w:rPr>
              <w:t>-</w:t>
            </w:r>
            <w:r w:rsidR="00F76FB0" w:rsidRPr="00543D23">
              <w:rPr>
                <w:rFonts w:cstheme="minorHAnsi"/>
                <w:lang w:val="it-IT"/>
              </w:rPr>
              <w:t>up e, il trasferimento tecnologico verso le PMI, sui temi aventi ad oggetto l’utilizzo del Blockchain, dell’IoT e dell’Intelligenza Artificiale</w:t>
            </w:r>
            <w:r w:rsidRPr="00543D23">
              <w:rPr>
                <w:rFonts w:cstheme="minorHAnsi"/>
                <w:lang w:val="it-IT"/>
              </w:rPr>
              <w:t>;</w:t>
            </w:r>
          </w:p>
        </w:tc>
      </w:tr>
      <w:tr w:rsidR="00A57EE9" w:rsidRPr="00EE65F5" w14:paraId="70CFE392" w14:textId="77777777" w:rsidTr="00557CC9">
        <w:tc>
          <w:tcPr>
            <w:tcW w:w="1843" w:type="dxa"/>
          </w:tcPr>
          <w:p w14:paraId="18D8B43B" w14:textId="77777777" w:rsidR="00A57EE9" w:rsidRPr="00543D23" w:rsidRDefault="008D1457" w:rsidP="008D1457">
            <w:pPr>
              <w:autoSpaceDE w:val="0"/>
              <w:autoSpaceDN w:val="0"/>
              <w:adjustRightInd w:val="0"/>
              <w:spacing w:before="60" w:after="60" w:line="360" w:lineRule="auto"/>
              <w:jc w:val="both"/>
              <w:rPr>
                <w:rFonts w:cstheme="minorHAnsi"/>
                <w:lang w:val="it-IT"/>
              </w:rPr>
            </w:pPr>
            <w:r>
              <w:rPr>
                <w:rFonts w:cstheme="minorHAnsi"/>
                <w:lang w:val="it-IT"/>
              </w:rPr>
              <w:t>CONSIDERATO</w:t>
            </w:r>
          </w:p>
        </w:tc>
        <w:tc>
          <w:tcPr>
            <w:tcW w:w="7938" w:type="dxa"/>
          </w:tcPr>
          <w:p w14:paraId="4C86F773" w14:textId="5086E1D4" w:rsidR="00557CC9" w:rsidRPr="000E185C" w:rsidRDefault="008D1457" w:rsidP="008D1457">
            <w:pPr>
              <w:autoSpaceDE w:val="0"/>
              <w:autoSpaceDN w:val="0"/>
              <w:adjustRightInd w:val="0"/>
              <w:spacing w:before="60" w:after="60" w:line="360" w:lineRule="auto"/>
              <w:jc w:val="both"/>
              <w:rPr>
                <w:rFonts w:cstheme="minorHAnsi"/>
                <w:lang w:val="it-IT"/>
              </w:rPr>
            </w:pPr>
            <w:r w:rsidRPr="000E185C">
              <w:rPr>
                <w:rFonts w:cstheme="minorHAnsi"/>
                <w:lang w:val="it-IT"/>
              </w:rPr>
              <w:t xml:space="preserve">che il comma 2 dell’articolo 1 del sopracitato decreto incarica la Direzione generale per i servizi di comunicazione elettronica, di radiodiffusione e postali di dare esecuzione al provvedimento ed al programma allegato e di vigilare </w:t>
            </w:r>
            <w:r w:rsidRPr="000E185C">
              <w:rPr>
                <w:rFonts w:cstheme="minorHAnsi"/>
                <w:lang w:val="it-IT"/>
              </w:rPr>
              <w:lastRenderedPageBreak/>
              <w:t>sulla realizzazione delle relative attività</w:t>
            </w:r>
            <w:r w:rsidR="00A57EE9" w:rsidRPr="000E185C">
              <w:rPr>
                <w:rFonts w:cstheme="minorHAnsi"/>
                <w:lang w:val="it-IT"/>
              </w:rPr>
              <w:t>;</w:t>
            </w:r>
          </w:p>
        </w:tc>
      </w:tr>
      <w:tr w:rsidR="00557CC9" w:rsidRPr="00EE65F5" w14:paraId="6F606599" w14:textId="77777777" w:rsidTr="00557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43" w:type="dxa"/>
            <w:tcBorders>
              <w:top w:val="nil"/>
              <w:left w:val="nil"/>
              <w:bottom w:val="nil"/>
              <w:right w:val="nil"/>
            </w:tcBorders>
          </w:tcPr>
          <w:p w14:paraId="1E01BF4E" w14:textId="77777777" w:rsidR="00557CC9" w:rsidRPr="00281D73" w:rsidRDefault="00557CC9" w:rsidP="00401FCF">
            <w:pPr>
              <w:autoSpaceDE w:val="0"/>
              <w:autoSpaceDN w:val="0"/>
              <w:adjustRightInd w:val="0"/>
              <w:spacing w:before="60" w:after="60" w:line="360" w:lineRule="auto"/>
              <w:jc w:val="both"/>
              <w:rPr>
                <w:rFonts w:cstheme="minorHAnsi"/>
                <w:lang w:val="it-IT"/>
              </w:rPr>
            </w:pPr>
            <w:r w:rsidRPr="00281D73">
              <w:rPr>
                <w:rFonts w:cstheme="minorHAnsi"/>
                <w:lang w:val="it-IT"/>
              </w:rPr>
              <w:lastRenderedPageBreak/>
              <w:t>VISTA</w:t>
            </w:r>
          </w:p>
        </w:tc>
        <w:tc>
          <w:tcPr>
            <w:tcW w:w="7938" w:type="dxa"/>
            <w:tcBorders>
              <w:top w:val="nil"/>
              <w:left w:val="nil"/>
              <w:bottom w:val="nil"/>
              <w:right w:val="nil"/>
            </w:tcBorders>
          </w:tcPr>
          <w:p w14:paraId="4414DC9E" w14:textId="03E9EC8F" w:rsidR="00557CC9" w:rsidRPr="00281D73" w:rsidRDefault="00557CC9" w:rsidP="00401FCF">
            <w:pPr>
              <w:autoSpaceDE w:val="0"/>
              <w:autoSpaceDN w:val="0"/>
              <w:adjustRightInd w:val="0"/>
              <w:spacing w:before="60" w:after="60" w:line="360" w:lineRule="auto"/>
              <w:jc w:val="both"/>
              <w:rPr>
                <w:rFonts w:cstheme="minorHAnsi"/>
                <w:lang w:val="it-IT"/>
              </w:rPr>
            </w:pPr>
            <w:r w:rsidRPr="00281D73">
              <w:rPr>
                <w:rFonts w:cstheme="minorHAnsi"/>
                <w:lang w:val="it-IT"/>
              </w:rPr>
              <w:t xml:space="preserve">La Direttiva Ministeriale del 22 novembre 2019 </w:t>
            </w:r>
            <w:r w:rsidR="008A3A25" w:rsidRPr="00281D73">
              <w:rPr>
                <w:rFonts w:cstheme="minorHAnsi"/>
                <w:lang w:val="it-IT"/>
              </w:rPr>
              <w:t>che assegna</w:t>
            </w:r>
            <w:r w:rsidRPr="00281D73">
              <w:rPr>
                <w:rFonts w:cstheme="minorHAnsi"/>
                <w:lang w:val="it-IT"/>
              </w:rPr>
              <w:t xml:space="preserve"> al primo progetto da realizzare relativo alla città di Matera, una quota di risorse fino ad un massimo di 15 milioni di euro ed </w:t>
            </w:r>
            <w:r w:rsidR="007F640A" w:rsidRPr="00281D73">
              <w:rPr>
                <w:rFonts w:cstheme="minorHAnsi"/>
                <w:lang w:val="it-IT"/>
              </w:rPr>
              <w:t xml:space="preserve">agli altri </w:t>
            </w:r>
            <w:r w:rsidRPr="00281D73">
              <w:rPr>
                <w:rFonts w:cstheme="minorHAnsi"/>
                <w:lang w:val="it-IT"/>
              </w:rPr>
              <w:t>progetti ammes</w:t>
            </w:r>
            <w:r w:rsidR="007F640A" w:rsidRPr="00281D73">
              <w:rPr>
                <w:rFonts w:cstheme="minorHAnsi"/>
                <w:lang w:val="it-IT"/>
              </w:rPr>
              <w:t>s</w:t>
            </w:r>
            <w:r w:rsidRPr="00281D73">
              <w:rPr>
                <w:rFonts w:cstheme="minorHAnsi"/>
                <w:lang w:val="it-IT"/>
              </w:rPr>
              <w:t>i al finanziamento la restante quota di risorse pari a 25 mi</w:t>
            </w:r>
            <w:r w:rsidR="007F640A" w:rsidRPr="00281D73">
              <w:rPr>
                <w:rFonts w:cstheme="minorHAnsi"/>
                <w:lang w:val="it-IT"/>
              </w:rPr>
              <w:t>l</w:t>
            </w:r>
            <w:r w:rsidRPr="00281D73">
              <w:rPr>
                <w:rFonts w:cstheme="minorHAnsi"/>
                <w:lang w:val="it-IT"/>
              </w:rPr>
              <w:t>i</w:t>
            </w:r>
            <w:r w:rsidR="007F640A" w:rsidRPr="00281D73">
              <w:rPr>
                <w:rFonts w:cstheme="minorHAnsi"/>
                <w:lang w:val="it-IT"/>
              </w:rPr>
              <w:t>o</w:t>
            </w:r>
            <w:r w:rsidRPr="00281D73">
              <w:rPr>
                <w:rFonts w:cstheme="minorHAnsi"/>
                <w:lang w:val="it-IT"/>
              </w:rPr>
              <w:t>n</w:t>
            </w:r>
            <w:r w:rsidR="007F640A" w:rsidRPr="00281D73">
              <w:rPr>
                <w:rFonts w:cstheme="minorHAnsi"/>
                <w:lang w:val="it-IT"/>
              </w:rPr>
              <w:t>i</w:t>
            </w:r>
            <w:r w:rsidRPr="00281D73">
              <w:rPr>
                <w:rFonts w:cstheme="minorHAnsi"/>
                <w:lang w:val="it-IT"/>
              </w:rPr>
              <w:t xml:space="preserve"> di euro</w:t>
            </w:r>
            <w:r w:rsidR="002311A1" w:rsidRPr="00281D73">
              <w:rPr>
                <w:rFonts w:cstheme="minorHAnsi"/>
                <w:lang w:val="it-IT"/>
              </w:rPr>
              <w:t>;</w:t>
            </w:r>
          </w:p>
        </w:tc>
      </w:tr>
      <w:tr w:rsidR="00733D95" w:rsidRPr="00EE65F5" w14:paraId="01DFE1F0" w14:textId="77777777" w:rsidTr="00557CC9">
        <w:tc>
          <w:tcPr>
            <w:tcW w:w="1843" w:type="dxa"/>
          </w:tcPr>
          <w:p w14:paraId="725A4E59" w14:textId="77777777" w:rsidR="00733D95" w:rsidRPr="00543D23" w:rsidRDefault="00733D95"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w:t>
            </w:r>
            <w:r w:rsidR="005E1E3F">
              <w:rPr>
                <w:rFonts w:cstheme="minorHAnsi"/>
                <w:lang w:val="it-IT"/>
              </w:rPr>
              <w:t>A</w:t>
            </w:r>
          </w:p>
        </w:tc>
        <w:tc>
          <w:tcPr>
            <w:tcW w:w="7938" w:type="dxa"/>
          </w:tcPr>
          <w:p w14:paraId="0D7CA558" w14:textId="555F24E4" w:rsidR="00733D95" w:rsidRPr="000E185C" w:rsidRDefault="006446EF" w:rsidP="00543D23">
            <w:pPr>
              <w:autoSpaceDE w:val="0"/>
              <w:autoSpaceDN w:val="0"/>
              <w:adjustRightInd w:val="0"/>
              <w:spacing w:before="60" w:after="60" w:line="360" w:lineRule="auto"/>
              <w:jc w:val="both"/>
              <w:rPr>
                <w:rFonts w:cstheme="minorHAnsi"/>
                <w:lang w:val="it-IT"/>
              </w:rPr>
            </w:pPr>
            <w:r w:rsidRPr="000E185C">
              <w:rPr>
                <w:rFonts w:cstheme="minorHAnsi"/>
                <w:lang w:val="it-IT"/>
              </w:rPr>
              <w:t>La determina</w:t>
            </w:r>
            <w:r w:rsidR="000E185C" w:rsidRPr="000E185C">
              <w:rPr>
                <w:rFonts w:cstheme="minorHAnsi"/>
                <w:lang w:val="it-IT"/>
              </w:rPr>
              <w:t xml:space="preserve"> </w:t>
            </w:r>
            <w:r w:rsidR="00D34C8D" w:rsidRPr="000E185C">
              <w:rPr>
                <w:rFonts w:cstheme="minorHAnsi"/>
                <w:lang w:val="it-IT"/>
              </w:rPr>
              <w:t>del</w:t>
            </w:r>
            <w:r w:rsidR="00281D73">
              <w:rPr>
                <w:rFonts w:cstheme="minorHAnsi"/>
                <w:lang w:val="it-IT"/>
              </w:rPr>
              <w:t xml:space="preserve"> </w:t>
            </w:r>
            <w:r w:rsidR="008D380E" w:rsidRPr="000E185C">
              <w:rPr>
                <w:rFonts w:cstheme="minorHAnsi"/>
                <w:lang w:val="it-IT"/>
              </w:rPr>
              <w:t>______</w:t>
            </w:r>
            <w:r w:rsidR="00281D73">
              <w:rPr>
                <w:rFonts w:cstheme="minorHAnsi"/>
                <w:lang w:val="it-IT"/>
              </w:rPr>
              <w:t>_</w:t>
            </w:r>
            <w:r w:rsidR="008D380E" w:rsidRPr="000E185C">
              <w:rPr>
                <w:rFonts w:cstheme="minorHAnsi"/>
                <w:lang w:val="it-IT"/>
              </w:rPr>
              <w:t>______ di adozione dell</w:t>
            </w:r>
            <w:r w:rsidR="00733D95" w:rsidRPr="000E185C">
              <w:rPr>
                <w:rFonts w:cstheme="minorHAnsi"/>
                <w:lang w:val="it-IT"/>
              </w:rPr>
              <w:t>’</w:t>
            </w:r>
            <w:r w:rsidR="00733D95" w:rsidRPr="000E185C">
              <w:rPr>
                <w:rFonts w:cstheme="minorHAnsi"/>
                <w:i/>
                <w:lang w:val="it-IT"/>
              </w:rPr>
              <w:t xml:space="preserve">Avviso pubblico per l’acquisizione di </w:t>
            </w:r>
            <w:r w:rsidR="0048768B" w:rsidRPr="000E185C">
              <w:rPr>
                <w:rFonts w:cstheme="minorHAnsi"/>
                <w:i/>
                <w:lang w:val="it-IT"/>
              </w:rPr>
              <w:t>p</w:t>
            </w:r>
            <w:r w:rsidR="00733D95" w:rsidRPr="000E185C">
              <w:rPr>
                <w:rFonts w:cstheme="minorHAnsi"/>
                <w:i/>
                <w:lang w:val="it-IT"/>
              </w:rPr>
              <w:t>ropo</w:t>
            </w:r>
            <w:r w:rsidR="0048768B" w:rsidRPr="000E185C">
              <w:rPr>
                <w:rFonts w:cstheme="minorHAnsi"/>
                <w:i/>
                <w:lang w:val="it-IT"/>
              </w:rPr>
              <w:t>ste progettuali da parte delle amministrazioni c</w:t>
            </w:r>
            <w:r w:rsidR="00733D95" w:rsidRPr="000E185C">
              <w:rPr>
                <w:rFonts w:cstheme="minorHAnsi"/>
                <w:i/>
                <w:lang w:val="it-IT"/>
              </w:rPr>
              <w:t xml:space="preserve">omunali indicate nell’Asse I del Programma di supporto tecnologie emergenti (FSC 2014-2020) del Piano investimenti per la diffusione della banda larga, </w:t>
            </w:r>
            <w:r w:rsidR="00721379" w:rsidRPr="000E185C">
              <w:rPr>
                <w:rFonts w:cstheme="minorHAnsi"/>
                <w:i/>
                <w:lang w:val="it-IT"/>
              </w:rPr>
              <w:t xml:space="preserve">- </w:t>
            </w:r>
            <w:r w:rsidR="00733D95" w:rsidRPr="000E185C">
              <w:rPr>
                <w:rFonts w:cstheme="minorHAnsi"/>
                <w:i/>
                <w:lang w:val="it-IT"/>
              </w:rPr>
              <w:t>delibera CIPE 61/2018</w:t>
            </w:r>
            <w:r w:rsidR="00721379" w:rsidRPr="000E185C">
              <w:rPr>
                <w:rFonts w:cstheme="minorHAnsi"/>
                <w:i/>
                <w:lang w:val="it-IT"/>
              </w:rPr>
              <w:t>, lettera c)</w:t>
            </w:r>
            <w:r w:rsidR="00733D95" w:rsidRPr="000E185C">
              <w:rPr>
                <w:rFonts w:cstheme="minorHAnsi"/>
                <w:i/>
                <w:lang w:val="it-IT"/>
              </w:rPr>
              <w:t xml:space="preserve">, </w:t>
            </w:r>
            <w:r w:rsidR="00FC1B7E" w:rsidRPr="000E185C">
              <w:rPr>
                <w:rFonts w:cstheme="minorHAnsi"/>
                <w:lang w:val="it-IT"/>
              </w:rPr>
              <w:t>pubblicato</w:t>
            </w:r>
            <w:r w:rsidR="008D380E" w:rsidRPr="000E185C">
              <w:rPr>
                <w:rFonts w:cstheme="minorHAnsi"/>
                <w:lang w:val="it-IT"/>
              </w:rPr>
              <w:t xml:space="preserve"> sul </w:t>
            </w:r>
            <w:r w:rsidR="00D34C8D" w:rsidRPr="000E185C">
              <w:rPr>
                <w:rFonts w:cstheme="minorHAnsi"/>
                <w:lang w:val="it-IT"/>
              </w:rPr>
              <w:t>s</w:t>
            </w:r>
            <w:r w:rsidR="008D380E" w:rsidRPr="000E185C">
              <w:rPr>
                <w:rFonts w:cstheme="minorHAnsi"/>
                <w:lang w:val="it-IT"/>
              </w:rPr>
              <w:t>ito del Ministero dello sviluppo economico in data _______</w:t>
            </w:r>
            <w:r w:rsidR="00350ABB" w:rsidRPr="000E185C">
              <w:rPr>
                <w:rFonts w:cstheme="minorHAnsi"/>
                <w:lang w:val="it-IT"/>
              </w:rPr>
              <w:t>;</w:t>
            </w:r>
          </w:p>
        </w:tc>
      </w:tr>
      <w:tr w:rsidR="00733D95" w:rsidRPr="00EE65F5" w14:paraId="0123ED53" w14:textId="77777777" w:rsidTr="0048768B">
        <w:tc>
          <w:tcPr>
            <w:tcW w:w="1843" w:type="dxa"/>
          </w:tcPr>
          <w:p w14:paraId="04EB53D0" w14:textId="77777777" w:rsidR="00F25795" w:rsidRPr="00543D23" w:rsidRDefault="00733D95"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w:t>
            </w:r>
            <w:r w:rsidR="00F76FB0" w:rsidRPr="00543D23">
              <w:rPr>
                <w:rFonts w:cstheme="minorHAnsi"/>
                <w:lang w:val="it-IT"/>
              </w:rPr>
              <w:t>A</w:t>
            </w:r>
          </w:p>
        </w:tc>
        <w:tc>
          <w:tcPr>
            <w:tcW w:w="7938" w:type="dxa"/>
          </w:tcPr>
          <w:p w14:paraId="52FAF8B4" w14:textId="0DFCDAF1" w:rsidR="00F25795" w:rsidRPr="000E185C" w:rsidRDefault="0048768B" w:rsidP="00543D23">
            <w:pPr>
              <w:autoSpaceDE w:val="0"/>
              <w:autoSpaceDN w:val="0"/>
              <w:adjustRightInd w:val="0"/>
              <w:spacing w:before="60" w:after="60" w:line="360" w:lineRule="auto"/>
              <w:jc w:val="both"/>
              <w:rPr>
                <w:rFonts w:cstheme="minorHAnsi"/>
                <w:lang w:val="it-IT"/>
              </w:rPr>
            </w:pPr>
            <w:r w:rsidRPr="000E185C">
              <w:rPr>
                <w:rFonts w:cstheme="minorHAnsi"/>
                <w:lang w:val="it-IT"/>
              </w:rPr>
              <w:t>l</w:t>
            </w:r>
            <w:r w:rsidR="00F76FB0" w:rsidRPr="000E185C">
              <w:rPr>
                <w:rFonts w:cstheme="minorHAnsi"/>
                <w:lang w:val="it-IT"/>
              </w:rPr>
              <w:t xml:space="preserve">a determina del </w:t>
            </w:r>
            <w:r w:rsidR="00350ABB" w:rsidRPr="000E185C">
              <w:rPr>
                <w:rFonts w:cstheme="minorHAnsi"/>
                <w:lang w:val="it-IT"/>
              </w:rPr>
              <w:t>_________</w:t>
            </w:r>
            <w:r w:rsidR="00EE65F5">
              <w:rPr>
                <w:rFonts w:cstheme="minorHAnsi"/>
                <w:lang w:val="it-IT"/>
              </w:rPr>
              <w:t xml:space="preserve"> </w:t>
            </w:r>
            <w:r w:rsidR="00F76FB0" w:rsidRPr="000E185C">
              <w:rPr>
                <w:rFonts w:cstheme="minorHAnsi"/>
                <w:lang w:val="it-IT"/>
              </w:rPr>
              <w:t xml:space="preserve">di approvazione della graduatoria </w:t>
            </w:r>
            <w:r w:rsidR="00733D95" w:rsidRPr="000E185C">
              <w:rPr>
                <w:rFonts w:cstheme="minorHAnsi"/>
                <w:lang w:val="it-IT"/>
              </w:rPr>
              <w:t>della procedura di selezione</w:t>
            </w:r>
            <w:r w:rsidRPr="000E185C">
              <w:rPr>
                <w:rFonts w:cstheme="minorHAnsi"/>
                <w:lang w:val="it-IT"/>
              </w:rPr>
              <w:t xml:space="preserve"> di cui </w:t>
            </w:r>
            <w:r w:rsidR="008D380E" w:rsidRPr="000E185C">
              <w:rPr>
                <w:rFonts w:cstheme="minorHAnsi"/>
                <w:lang w:val="it-IT"/>
              </w:rPr>
              <w:t xml:space="preserve">al suddetto </w:t>
            </w:r>
            <w:r w:rsidR="00721379" w:rsidRPr="000E185C">
              <w:rPr>
                <w:rFonts w:cstheme="minorHAnsi"/>
                <w:lang w:val="it-IT"/>
              </w:rPr>
              <w:t>Avviso</w:t>
            </w:r>
            <w:r w:rsidR="00350ABB" w:rsidRPr="000E185C">
              <w:rPr>
                <w:rFonts w:cstheme="minorHAnsi"/>
                <w:i/>
                <w:lang w:val="it-IT"/>
              </w:rPr>
              <w:t>;</w:t>
            </w:r>
          </w:p>
        </w:tc>
      </w:tr>
      <w:tr w:rsidR="00733D95" w:rsidRPr="00EE65F5" w14:paraId="73DCCB28" w14:textId="77777777" w:rsidTr="0048768B">
        <w:tc>
          <w:tcPr>
            <w:tcW w:w="1843" w:type="dxa"/>
          </w:tcPr>
          <w:p w14:paraId="5A542879" w14:textId="77777777" w:rsidR="00733D95" w:rsidRPr="00543D23" w:rsidRDefault="00733D95" w:rsidP="00543D23">
            <w:pPr>
              <w:autoSpaceDE w:val="0"/>
              <w:autoSpaceDN w:val="0"/>
              <w:adjustRightInd w:val="0"/>
              <w:spacing w:before="60" w:after="60" w:line="360" w:lineRule="auto"/>
              <w:jc w:val="both"/>
              <w:rPr>
                <w:rFonts w:cstheme="minorHAnsi"/>
                <w:lang w:val="it-IT"/>
              </w:rPr>
            </w:pPr>
            <w:r w:rsidRPr="00543D23">
              <w:rPr>
                <w:rFonts w:cstheme="minorHAnsi"/>
                <w:lang w:val="it-IT"/>
              </w:rPr>
              <w:t>RAVVISATA</w:t>
            </w:r>
          </w:p>
        </w:tc>
        <w:tc>
          <w:tcPr>
            <w:tcW w:w="7938" w:type="dxa"/>
          </w:tcPr>
          <w:p w14:paraId="69A180F3" w14:textId="77777777" w:rsidR="00733D95" w:rsidRPr="000E185C" w:rsidRDefault="00733D95" w:rsidP="00543D23">
            <w:pPr>
              <w:autoSpaceDE w:val="0"/>
              <w:autoSpaceDN w:val="0"/>
              <w:adjustRightInd w:val="0"/>
              <w:spacing w:before="60" w:after="60" w:line="360" w:lineRule="auto"/>
              <w:jc w:val="both"/>
              <w:rPr>
                <w:rFonts w:cstheme="minorHAnsi"/>
                <w:lang w:val="it-IT"/>
              </w:rPr>
            </w:pPr>
            <w:r w:rsidRPr="000E185C">
              <w:rPr>
                <w:rFonts w:cstheme="minorHAnsi"/>
                <w:lang w:val="it-IT"/>
              </w:rPr>
              <w:t>la necessità di realizzare la “Casa delle tecnologie emergenti”, vero e proprio centro di trasferimento tecnologico volto a supportare progetti di ricerca e sperimentazione, a sostenere la creazione di startup e, per l’appunto, il trasferimento tecnologico verso le PMI, sui temi aventi ad oggetto l’utilizzo del Blockchain, dell’IoT e dell’Intelligenza Artificiale;</w:t>
            </w:r>
          </w:p>
        </w:tc>
      </w:tr>
      <w:tr w:rsidR="00733D95" w:rsidRPr="00EE65F5" w14:paraId="5573F352" w14:textId="77777777" w:rsidTr="0048768B">
        <w:tc>
          <w:tcPr>
            <w:tcW w:w="1843" w:type="dxa"/>
          </w:tcPr>
          <w:p w14:paraId="786AB869" w14:textId="77777777" w:rsidR="00733D95" w:rsidRPr="00543D23" w:rsidRDefault="00733D95" w:rsidP="00543D23">
            <w:pPr>
              <w:autoSpaceDE w:val="0"/>
              <w:autoSpaceDN w:val="0"/>
              <w:adjustRightInd w:val="0"/>
              <w:spacing w:before="60" w:after="60" w:line="360" w:lineRule="auto"/>
              <w:jc w:val="both"/>
              <w:rPr>
                <w:rFonts w:cstheme="minorHAnsi"/>
                <w:lang w:val="it-IT"/>
              </w:rPr>
            </w:pPr>
            <w:r w:rsidRPr="00543D23">
              <w:rPr>
                <w:rFonts w:cstheme="minorHAnsi"/>
                <w:lang w:val="it-IT"/>
              </w:rPr>
              <w:t>VISTO</w:t>
            </w:r>
          </w:p>
        </w:tc>
        <w:tc>
          <w:tcPr>
            <w:tcW w:w="7938" w:type="dxa"/>
          </w:tcPr>
          <w:p w14:paraId="31319027" w14:textId="4A22A85C" w:rsidR="00733D95" w:rsidRPr="000E185C" w:rsidRDefault="00733D95" w:rsidP="00543D23">
            <w:pPr>
              <w:autoSpaceDE w:val="0"/>
              <w:autoSpaceDN w:val="0"/>
              <w:adjustRightInd w:val="0"/>
              <w:spacing w:before="60" w:after="60" w:line="360" w:lineRule="auto"/>
              <w:jc w:val="both"/>
              <w:rPr>
                <w:rFonts w:cstheme="minorHAnsi"/>
                <w:lang w:val="it-IT"/>
              </w:rPr>
            </w:pPr>
            <w:r w:rsidRPr="000E185C">
              <w:rPr>
                <w:rFonts w:cstheme="minorHAnsi"/>
                <w:lang w:val="it-IT"/>
              </w:rPr>
              <w:t>il progetto “______________” presentato dal Comune di _________</w:t>
            </w:r>
            <w:r w:rsidR="00633332">
              <w:rPr>
                <w:rFonts w:cstheme="minorHAnsi"/>
                <w:lang w:val="it-IT"/>
              </w:rPr>
              <w:t xml:space="preserve"> </w:t>
            </w:r>
            <w:r w:rsidR="00633332" w:rsidRPr="000E185C">
              <w:rPr>
                <w:rFonts w:cstheme="minorHAnsi"/>
                <w:lang w:val="it-IT"/>
              </w:rPr>
              <w:t>per un importo complessivo pari ad euro___________</w:t>
            </w:r>
            <w:r w:rsidR="00EE65F5" w:rsidRPr="000E185C">
              <w:rPr>
                <w:rFonts w:cstheme="minorHAnsi"/>
                <w:lang w:val="it-IT"/>
              </w:rPr>
              <w:t>_</w:t>
            </w:r>
            <w:r w:rsidR="00EE65F5">
              <w:rPr>
                <w:rFonts w:cstheme="minorHAnsi"/>
                <w:lang w:val="it-IT"/>
              </w:rPr>
              <w:t xml:space="preserve"> approvato</w:t>
            </w:r>
            <w:r w:rsidR="0048768B" w:rsidRPr="000E185C">
              <w:rPr>
                <w:rFonts w:cstheme="minorHAnsi"/>
                <w:lang w:val="it-IT"/>
              </w:rPr>
              <w:t xml:space="preserve"> dal </w:t>
            </w:r>
            <w:r w:rsidR="00AD4071" w:rsidRPr="000E185C">
              <w:rPr>
                <w:rFonts w:cstheme="minorHAnsi"/>
                <w:lang w:val="it-IT"/>
              </w:rPr>
              <w:t xml:space="preserve">Ministero dello Sviluppo Economico </w:t>
            </w:r>
            <w:r w:rsidR="0048768B" w:rsidRPr="000E185C">
              <w:rPr>
                <w:rFonts w:cstheme="minorHAnsi"/>
                <w:lang w:val="it-IT"/>
              </w:rPr>
              <w:t xml:space="preserve">ed </w:t>
            </w:r>
            <w:r w:rsidRPr="000E185C">
              <w:rPr>
                <w:rFonts w:cstheme="minorHAnsi"/>
                <w:lang w:val="it-IT"/>
              </w:rPr>
              <w:t>ammesso a finanziamento</w:t>
            </w:r>
            <w:r w:rsidR="00633332">
              <w:rPr>
                <w:rFonts w:cstheme="minorHAnsi"/>
                <w:lang w:val="it-IT"/>
              </w:rPr>
              <w:t xml:space="preserve"> </w:t>
            </w:r>
            <w:r w:rsidR="00633332" w:rsidRPr="000E185C">
              <w:rPr>
                <w:rFonts w:cstheme="minorHAnsi"/>
                <w:lang w:val="it-IT"/>
              </w:rPr>
              <w:t>per un importo pari ad euro____________</w:t>
            </w:r>
            <w:r w:rsidR="00EE65F5">
              <w:rPr>
                <w:rFonts w:cstheme="minorHAnsi"/>
                <w:lang w:val="it-IT"/>
              </w:rPr>
              <w:t xml:space="preserve"> </w:t>
            </w:r>
            <w:r w:rsidR="006C7609">
              <w:rPr>
                <w:rFonts w:cstheme="minorHAnsi"/>
                <w:lang w:val="it-IT"/>
              </w:rPr>
              <w:t>a valere sul Fondo Sviluppo e Coesione,</w:t>
            </w:r>
            <w:r w:rsidRPr="000E185C">
              <w:rPr>
                <w:rFonts w:cstheme="minorHAnsi"/>
                <w:lang w:val="it-IT"/>
              </w:rPr>
              <w:t xml:space="preserve"> con </w:t>
            </w:r>
            <w:r w:rsidR="000E185C">
              <w:rPr>
                <w:rFonts w:cstheme="minorHAnsi"/>
                <w:lang w:val="it-IT"/>
              </w:rPr>
              <w:t xml:space="preserve">determina </w:t>
            </w:r>
            <w:r w:rsidRPr="000E185C">
              <w:rPr>
                <w:rFonts w:cstheme="minorHAnsi"/>
                <w:lang w:val="it-IT"/>
              </w:rPr>
              <w:t>del__</w:t>
            </w:r>
            <w:r w:rsidR="00633332">
              <w:rPr>
                <w:rFonts w:cstheme="minorHAnsi"/>
                <w:lang w:val="it-IT"/>
              </w:rPr>
              <w:t>___</w:t>
            </w:r>
            <w:r w:rsidRPr="000E185C">
              <w:rPr>
                <w:rFonts w:cstheme="minorHAnsi"/>
                <w:lang w:val="it-IT"/>
              </w:rPr>
              <w:t>__</w:t>
            </w:r>
            <w:r w:rsidR="00633332">
              <w:rPr>
                <w:rFonts w:cstheme="minorHAnsi"/>
                <w:lang w:val="it-IT"/>
              </w:rPr>
              <w:t xml:space="preserve">; </w:t>
            </w:r>
          </w:p>
        </w:tc>
      </w:tr>
    </w:tbl>
    <w:p w14:paraId="5C4A71BF" w14:textId="77777777" w:rsidR="00395EED" w:rsidRPr="00543D23" w:rsidRDefault="00395EED" w:rsidP="00543D23">
      <w:pPr>
        <w:autoSpaceDE w:val="0"/>
        <w:autoSpaceDN w:val="0"/>
        <w:adjustRightInd w:val="0"/>
        <w:spacing w:before="60" w:after="60" w:line="360" w:lineRule="auto"/>
        <w:jc w:val="both"/>
        <w:rPr>
          <w:rFonts w:cstheme="minorHAnsi"/>
          <w:lang w:val="it-IT"/>
        </w:rPr>
      </w:pPr>
    </w:p>
    <w:p w14:paraId="2EFA87E0" w14:textId="77777777" w:rsidR="0087418F" w:rsidRPr="00543D23" w:rsidRDefault="0087418F" w:rsidP="00543D23">
      <w:pPr>
        <w:autoSpaceDE w:val="0"/>
        <w:autoSpaceDN w:val="0"/>
        <w:adjustRightInd w:val="0"/>
        <w:spacing w:before="60" w:after="60" w:line="360" w:lineRule="auto"/>
        <w:jc w:val="both"/>
        <w:rPr>
          <w:rFonts w:cstheme="minorHAnsi"/>
          <w:lang w:val="it-IT"/>
        </w:rPr>
      </w:pPr>
      <w:r w:rsidRPr="00543D23">
        <w:rPr>
          <w:rFonts w:cstheme="minorHAnsi"/>
          <w:lang w:val="it-IT"/>
        </w:rPr>
        <w:t>Tutto ciò premesso e considerato,</w:t>
      </w:r>
    </w:p>
    <w:p w14:paraId="5C3B6DE5" w14:textId="77777777" w:rsidR="0087418F" w:rsidRPr="00543D23" w:rsidRDefault="0087418F" w:rsidP="00543D23">
      <w:pPr>
        <w:autoSpaceDE w:val="0"/>
        <w:autoSpaceDN w:val="0"/>
        <w:adjustRightInd w:val="0"/>
        <w:spacing w:before="60" w:after="60" w:line="360" w:lineRule="auto"/>
        <w:jc w:val="both"/>
        <w:rPr>
          <w:rFonts w:cstheme="minorHAnsi"/>
          <w:lang w:val="it-IT"/>
        </w:rPr>
      </w:pPr>
    </w:p>
    <w:p w14:paraId="6EF3DC01" w14:textId="77777777" w:rsidR="0087418F" w:rsidRPr="00543D23" w:rsidRDefault="0087418F"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SI CONVIENE E SI STIPULA QUANTO SEGUE</w:t>
      </w:r>
    </w:p>
    <w:p w14:paraId="1C4C0F32" w14:textId="77777777" w:rsidR="00930298" w:rsidRPr="00543D23" w:rsidRDefault="00930298" w:rsidP="00543D23">
      <w:pPr>
        <w:autoSpaceDE w:val="0"/>
        <w:autoSpaceDN w:val="0"/>
        <w:adjustRightInd w:val="0"/>
        <w:spacing w:before="60" w:after="60" w:line="360" w:lineRule="auto"/>
        <w:jc w:val="both"/>
        <w:rPr>
          <w:rFonts w:cstheme="minorHAnsi"/>
          <w:lang w:val="it-IT"/>
        </w:rPr>
      </w:pPr>
    </w:p>
    <w:p w14:paraId="2CEFBC52" w14:textId="77777777" w:rsidR="0087418F" w:rsidRPr="00543D23" w:rsidRDefault="0087418F"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1 – Premesse e allegati</w:t>
      </w:r>
    </w:p>
    <w:p w14:paraId="04185063" w14:textId="45EDB259" w:rsidR="00F93229" w:rsidRPr="00AC7C5D" w:rsidRDefault="0087418F" w:rsidP="00AC7C5D">
      <w:pPr>
        <w:pStyle w:val="Paragrafoelenco"/>
        <w:numPr>
          <w:ilvl w:val="0"/>
          <w:numId w:val="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Le premesse e gli allegati costituiscono parte integrante e sostanziale della presente </w:t>
      </w:r>
      <w:r w:rsidR="00385BE0" w:rsidRPr="00543D23">
        <w:rPr>
          <w:rFonts w:cstheme="minorHAnsi"/>
          <w:lang w:val="it-IT"/>
        </w:rPr>
        <w:t>Convenzione</w:t>
      </w:r>
      <w:r w:rsidRPr="00543D23">
        <w:rPr>
          <w:rFonts w:cstheme="minorHAnsi"/>
          <w:lang w:val="it-IT"/>
        </w:rPr>
        <w:t>.</w:t>
      </w:r>
      <w:r w:rsidR="006F73F7" w:rsidRPr="00543D23">
        <w:rPr>
          <w:rFonts w:cstheme="minorHAnsi"/>
          <w:lang w:val="it-IT"/>
        </w:rPr>
        <w:t xml:space="preserve"> I</w:t>
      </w:r>
      <w:r w:rsidR="0048768B" w:rsidRPr="00543D23">
        <w:rPr>
          <w:rFonts w:cstheme="minorHAnsi"/>
          <w:lang w:val="it-IT"/>
        </w:rPr>
        <w:t>n particolare</w:t>
      </w:r>
      <w:r w:rsidR="00AC7C5D">
        <w:rPr>
          <w:rFonts w:cstheme="minorHAnsi"/>
          <w:lang w:val="it-IT"/>
        </w:rPr>
        <w:t xml:space="preserve">, </w:t>
      </w:r>
      <w:r w:rsidRPr="00AC7C5D">
        <w:rPr>
          <w:rFonts w:cstheme="minorHAnsi"/>
          <w:lang w:val="it-IT"/>
        </w:rPr>
        <w:t>l'</w:t>
      </w:r>
      <w:r w:rsidR="0048768B" w:rsidRPr="00AC7C5D">
        <w:rPr>
          <w:rFonts w:cstheme="minorHAnsi"/>
          <w:lang w:val="it-IT"/>
        </w:rPr>
        <w:t>A</w:t>
      </w:r>
      <w:r w:rsidRPr="00AC7C5D">
        <w:rPr>
          <w:rFonts w:cstheme="minorHAnsi"/>
          <w:lang w:val="it-IT"/>
        </w:rPr>
        <w:t xml:space="preserve">llegato </w:t>
      </w:r>
      <w:r w:rsidR="004D0D59" w:rsidRPr="00AC7C5D">
        <w:rPr>
          <w:rFonts w:cstheme="minorHAnsi"/>
          <w:lang w:val="it-IT"/>
        </w:rPr>
        <w:t>1</w:t>
      </w:r>
      <w:r w:rsidR="00EE65F5">
        <w:rPr>
          <w:rFonts w:cstheme="minorHAnsi"/>
          <w:lang w:val="it-IT"/>
        </w:rPr>
        <w:t xml:space="preserve"> </w:t>
      </w:r>
      <w:r w:rsidR="00395EED" w:rsidRPr="00AC7C5D">
        <w:rPr>
          <w:rFonts w:cstheme="minorHAnsi"/>
          <w:lang w:val="it-IT"/>
        </w:rPr>
        <w:t xml:space="preserve">contiene il progetto </w:t>
      </w:r>
      <w:r w:rsidR="006E2613" w:rsidRPr="00AC7C5D">
        <w:rPr>
          <w:rFonts w:cstheme="minorHAnsi"/>
          <w:lang w:val="it-IT"/>
        </w:rPr>
        <w:t>“</w:t>
      </w:r>
      <w:r w:rsidR="009B148F" w:rsidRPr="00AC7C5D">
        <w:rPr>
          <w:rFonts w:cstheme="minorHAnsi"/>
          <w:lang w:val="it-IT"/>
        </w:rPr>
        <w:t>_____________</w:t>
      </w:r>
      <w:r w:rsidR="006E2613" w:rsidRPr="00AC7C5D">
        <w:rPr>
          <w:rFonts w:cstheme="minorHAnsi"/>
          <w:lang w:val="it-IT"/>
        </w:rPr>
        <w:t>”</w:t>
      </w:r>
      <w:r w:rsidR="00EE65F5">
        <w:rPr>
          <w:rFonts w:cstheme="minorHAnsi"/>
          <w:lang w:val="it-IT"/>
        </w:rPr>
        <w:t xml:space="preserve"> </w:t>
      </w:r>
      <w:r w:rsidR="00865005" w:rsidRPr="00AC7C5D">
        <w:rPr>
          <w:rFonts w:cstheme="minorHAnsi"/>
          <w:lang w:val="it-IT"/>
        </w:rPr>
        <w:t xml:space="preserve">presentato dal Comune </w:t>
      </w:r>
      <w:r w:rsidR="00395EED" w:rsidRPr="00AC7C5D">
        <w:rPr>
          <w:rFonts w:cstheme="minorHAnsi"/>
          <w:lang w:val="it-IT"/>
        </w:rPr>
        <w:t xml:space="preserve">di </w:t>
      </w:r>
      <w:r w:rsidR="009B148F" w:rsidRPr="000E185C">
        <w:rPr>
          <w:rFonts w:cstheme="minorHAnsi"/>
          <w:lang w:val="it-IT"/>
        </w:rPr>
        <w:t>_____________</w:t>
      </w:r>
      <w:r w:rsidR="0048768B" w:rsidRPr="000E185C">
        <w:rPr>
          <w:rFonts w:cstheme="minorHAnsi"/>
          <w:lang w:val="it-IT"/>
        </w:rPr>
        <w:t>,</w:t>
      </w:r>
      <w:r w:rsidR="00395EED" w:rsidRPr="000E185C">
        <w:rPr>
          <w:rFonts w:cstheme="minorHAnsi"/>
          <w:lang w:val="it-IT"/>
        </w:rPr>
        <w:t xml:space="preserve"> approvato </w:t>
      </w:r>
      <w:r w:rsidR="0048768B" w:rsidRPr="000E185C">
        <w:rPr>
          <w:rFonts w:cstheme="minorHAnsi"/>
          <w:lang w:val="it-IT"/>
        </w:rPr>
        <w:t>dal M</w:t>
      </w:r>
      <w:r w:rsidR="006F73F7" w:rsidRPr="000E185C">
        <w:rPr>
          <w:rFonts w:cstheme="minorHAnsi"/>
          <w:lang w:val="it-IT"/>
        </w:rPr>
        <w:t>inistero dello Sviluppo Economico e</w:t>
      </w:r>
      <w:r w:rsidR="0048768B" w:rsidRPr="000E185C">
        <w:rPr>
          <w:rFonts w:cstheme="minorHAnsi"/>
          <w:lang w:val="it-IT"/>
        </w:rPr>
        <w:t xml:space="preserve">d </w:t>
      </w:r>
      <w:r w:rsidR="006457E3" w:rsidRPr="000E185C">
        <w:rPr>
          <w:rFonts w:cstheme="minorHAnsi"/>
          <w:lang w:val="it-IT"/>
        </w:rPr>
        <w:t xml:space="preserve">ammesso </w:t>
      </w:r>
      <w:r w:rsidR="006457E3" w:rsidRPr="000E185C">
        <w:rPr>
          <w:rFonts w:cstheme="minorHAnsi"/>
          <w:lang w:val="it-IT"/>
        </w:rPr>
        <w:lastRenderedPageBreak/>
        <w:t xml:space="preserve">a finanziamento </w:t>
      </w:r>
      <w:r w:rsidR="006F73F7" w:rsidRPr="000E185C">
        <w:rPr>
          <w:rFonts w:cstheme="minorHAnsi"/>
          <w:lang w:val="it-IT"/>
        </w:rPr>
        <w:t xml:space="preserve">con </w:t>
      </w:r>
      <w:r w:rsidR="000E185C" w:rsidRPr="000E185C">
        <w:rPr>
          <w:rFonts w:cstheme="minorHAnsi"/>
          <w:lang w:val="it-IT"/>
        </w:rPr>
        <w:t xml:space="preserve">determina </w:t>
      </w:r>
      <w:r w:rsidR="0048768B" w:rsidRPr="000E185C">
        <w:rPr>
          <w:rFonts w:cstheme="minorHAnsi"/>
          <w:lang w:val="it-IT"/>
        </w:rPr>
        <w:t>del_____________, con l’indicazione del c</w:t>
      </w:r>
      <w:r w:rsidR="004D0D59" w:rsidRPr="000E185C">
        <w:rPr>
          <w:rFonts w:cstheme="minorHAnsi"/>
          <w:lang w:val="it-IT"/>
        </w:rPr>
        <w:t xml:space="preserve">ronoprogramma delle </w:t>
      </w:r>
      <w:r w:rsidR="0048768B" w:rsidRPr="000E185C">
        <w:rPr>
          <w:rFonts w:cstheme="minorHAnsi"/>
          <w:lang w:val="it-IT"/>
        </w:rPr>
        <w:t>fasi di attuazione del progetto e dell</w:t>
      </w:r>
      <w:r w:rsidR="00621C01" w:rsidRPr="000E185C">
        <w:rPr>
          <w:rFonts w:cstheme="minorHAnsi"/>
          <w:lang w:val="it-IT"/>
        </w:rPr>
        <w:t>’e</w:t>
      </w:r>
      <w:r w:rsidR="0095383A" w:rsidRPr="000E185C">
        <w:rPr>
          <w:rFonts w:cstheme="minorHAnsi"/>
          <w:lang w:val="it-IT"/>
        </w:rPr>
        <w:t xml:space="preserve">lenco </w:t>
      </w:r>
      <w:r w:rsidR="00DD571C" w:rsidRPr="000E185C">
        <w:rPr>
          <w:rFonts w:cstheme="minorHAnsi"/>
          <w:lang w:val="it-IT"/>
        </w:rPr>
        <w:t>dei Centri</w:t>
      </w:r>
      <w:r w:rsidR="00DD571C" w:rsidRPr="00AC7C5D">
        <w:rPr>
          <w:rFonts w:cstheme="minorHAnsi"/>
          <w:lang w:val="it-IT"/>
        </w:rPr>
        <w:t xml:space="preserve"> di Competenza (Università</w:t>
      </w:r>
      <w:r w:rsidR="006F73F7" w:rsidRPr="00AC7C5D">
        <w:rPr>
          <w:rFonts w:cstheme="minorHAnsi"/>
          <w:lang w:val="it-IT"/>
        </w:rPr>
        <w:t>, Enti o</w:t>
      </w:r>
      <w:r w:rsidR="0095383A" w:rsidRPr="00AC7C5D">
        <w:rPr>
          <w:rFonts w:cstheme="minorHAnsi"/>
          <w:lang w:val="it-IT"/>
        </w:rPr>
        <w:t xml:space="preserve"> Centri di Ricerca</w:t>
      </w:r>
      <w:r w:rsidR="00DD571C" w:rsidRPr="00AC7C5D">
        <w:rPr>
          <w:rFonts w:cstheme="minorHAnsi"/>
          <w:lang w:val="it-IT"/>
        </w:rPr>
        <w:t xml:space="preserve"> pubblici o privati)</w:t>
      </w:r>
      <w:r w:rsidR="0095383A" w:rsidRPr="00AC7C5D">
        <w:rPr>
          <w:rFonts w:cstheme="minorHAnsi"/>
          <w:lang w:val="it-IT"/>
        </w:rPr>
        <w:t xml:space="preserve">, coinvolti nella realizzazione del Progetto, </w:t>
      </w:r>
      <w:r w:rsidR="00273D9F" w:rsidRPr="00AC7C5D">
        <w:rPr>
          <w:rFonts w:cstheme="minorHAnsi"/>
          <w:lang w:val="it-IT"/>
        </w:rPr>
        <w:t xml:space="preserve">firmatari con il Comune delle relative </w:t>
      </w:r>
      <w:r w:rsidR="0095383A" w:rsidRPr="00AC7C5D">
        <w:rPr>
          <w:rFonts w:cstheme="minorHAnsi"/>
          <w:lang w:val="it-IT"/>
        </w:rPr>
        <w:t>Convenzioni</w:t>
      </w:r>
      <w:r w:rsidR="00A13620" w:rsidRPr="00AC7C5D">
        <w:rPr>
          <w:rFonts w:cstheme="minorHAnsi"/>
          <w:lang w:val="it-IT"/>
        </w:rPr>
        <w:t>.</w:t>
      </w:r>
    </w:p>
    <w:p w14:paraId="33D09B17" w14:textId="77777777" w:rsidR="00FC77CD" w:rsidRPr="00543D23" w:rsidRDefault="00FC77CD" w:rsidP="00543D23">
      <w:pPr>
        <w:pStyle w:val="Paragrafoelenco"/>
        <w:autoSpaceDE w:val="0"/>
        <w:autoSpaceDN w:val="0"/>
        <w:adjustRightInd w:val="0"/>
        <w:spacing w:before="60" w:after="60" w:line="360" w:lineRule="auto"/>
        <w:ind w:left="567"/>
        <w:jc w:val="both"/>
        <w:rPr>
          <w:rFonts w:cstheme="minorHAnsi"/>
          <w:lang w:val="it-IT"/>
        </w:rPr>
      </w:pPr>
    </w:p>
    <w:p w14:paraId="64DA92E0" w14:textId="77777777" w:rsidR="00093B8E" w:rsidRPr="00543D23" w:rsidRDefault="000B3CC8"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2 – Oggetto</w:t>
      </w:r>
    </w:p>
    <w:p w14:paraId="30418D31" w14:textId="0B489E33" w:rsidR="00B6534C" w:rsidRDefault="000B3CC8"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La presente </w:t>
      </w:r>
      <w:r w:rsidR="00385BE0" w:rsidRPr="00543D23">
        <w:rPr>
          <w:rFonts w:cstheme="minorHAnsi"/>
          <w:lang w:val="it-IT"/>
        </w:rPr>
        <w:t>Convenzione</w:t>
      </w:r>
      <w:r w:rsidRPr="00543D23">
        <w:rPr>
          <w:rFonts w:cstheme="minorHAnsi"/>
          <w:lang w:val="it-IT"/>
        </w:rPr>
        <w:t xml:space="preserve"> regola i rapporti tra l’Amministrazione ed il Comune in relazione al </w:t>
      </w:r>
      <w:r w:rsidR="004D0D59" w:rsidRPr="00543D23">
        <w:rPr>
          <w:rFonts w:cstheme="minorHAnsi"/>
          <w:lang w:val="it-IT"/>
        </w:rPr>
        <w:t>progetto denominato “</w:t>
      </w:r>
      <w:r w:rsidR="00AD3BF9" w:rsidRPr="00543D23">
        <w:rPr>
          <w:rFonts w:cstheme="minorHAnsi"/>
          <w:lang w:val="it-IT"/>
        </w:rPr>
        <w:t>_____________________</w:t>
      </w:r>
      <w:r w:rsidR="004D0D59" w:rsidRPr="00543D23">
        <w:rPr>
          <w:rFonts w:cstheme="minorHAnsi"/>
          <w:lang w:val="it-IT"/>
        </w:rPr>
        <w:t>”</w:t>
      </w:r>
      <w:r w:rsidR="008E293C" w:rsidRPr="00543D23">
        <w:rPr>
          <w:rFonts w:cstheme="minorHAnsi"/>
          <w:lang w:val="it-IT"/>
        </w:rPr>
        <w:t xml:space="preserve"> (di seguito:</w:t>
      </w:r>
      <w:r w:rsidR="00B46988">
        <w:rPr>
          <w:rFonts w:cstheme="minorHAnsi"/>
          <w:lang w:val="it-IT"/>
        </w:rPr>
        <w:t xml:space="preserve"> </w:t>
      </w:r>
      <w:r w:rsidR="00EB167D" w:rsidRPr="00543D23">
        <w:rPr>
          <w:rFonts w:cstheme="minorHAnsi"/>
          <w:lang w:val="it-IT"/>
        </w:rPr>
        <w:t>P</w:t>
      </w:r>
      <w:r w:rsidR="008E293C" w:rsidRPr="00543D23">
        <w:rPr>
          <w:rFonts w:cstheme="minorHAnsi"/>
          <w:lang w:val="it-IT"/>
        </w:rPr>
        <w:t>rogetto)</w:t>
      </w:r>
      <w:r w:rsidR="004D0D59" w:rsidRPr="00543D23">
        <w:rPr>
          <w:rFonts w:cstheme="minorHAnsi"/>
          <w:lang w:val="it-IT"/>
        </w:rPr>
        <w:t xml:space="preserve">, </w:t>
      </w:r>
      <w:r w:rsidR="00B6534C">
        <w:rPr>
          <w:rFonts w:cstheme="minorHAnsi"/>
          <w:lang w:val="it-IT"/>
        </w:rPr>
        <w:t xml:space="preserve">di importo </w:t>
      </w:r>
      <w:r w:rsidR="006C7609">
        <w:rPr>
          <w:rFonts w:cstheme="minorHAnsi"/>
          <w:lang w:val="it-IT"/>
        </w:rPr>
        <w:t xml:space="preserve">complessivo </w:t>
      </w:r>
      <w:r w:rsidR="00B6534C">
        <w:rPr>
          <w:rFonts w:cstheme="minorHAnsi"/>
          <w:lang w:val="it-IT"/>
        </w:rPr>
        <w:t xml:space="preserve">pari ad </w:t>
      </w:r>
      <w:r w:rsidR="00EE65F5">
        <w:rPr>
          <w:rFonts w:cstheme="minorHAnsi"/>
          <w:lang w:val="it-IT"/>
        </w:rPr>
        <w:t>e</w:t>
      </w:r>
      <w:r w:rsidR="00B6534C">
        <w:rPr>
          <w:rFonts w:cstheme="minorHAnsi"/>
          <w:lang w:val="it-IT"/>
        </w:rPr>
        <w:t xml:space="preserve">uro_____________, </w:t>
      </w:r>
      <w:r w:rsidR="004D0D59" w:rsidRPr="00543D23">
        <w:rPr>
          <w:rFonts w:cstheme="minorHAnsi"/>
          <w:lang w:val="it-IT"/>
        </w:rPr>
        <w:t xml:space="preserve">finanziato a </w:t>
      </w:r>
      <w:r w:rsidRPr="00543D23">
        <w:rPr>
          <w:rFonts w:cstheme="minorHAnsi"/>
          <w:lang w:val="it-IT"/>
        </w:rPr>
        <w:t>valere sul Fondo per lo Sviluppo e la Coesione (FSC) 2014-2020</w:t>
      </w:r>
      <w:r w:rsidR="00633332">
        <w:rPr>
          <w:rFonts w:cstheme="minorHAnsi"/>
          <w:lang w:val="it-IT"/>
        </w:rPr>
        <w:t xml:space="preserve"> per un importo pari ad euro_____________</w:t>
      </w:r>
      <w:r w:rsidR="000621A8" w:rsidRPr="00543D23">
        <w:rPr>
          <w:rFonts w:cstheme="minorHAnsi"/>
          <w:lang w:val="it-IT"/>
        </w:rPr>
        <w:t>,</w:t>
      </w:r>
      <w:r w:rsidR="007A444C" w:rsidRPr="00543D23">
        <w:rPr>
          <w:rFonts w:cstheme="minorHAnsi"/>
          <w:lang w:val="it-IT"/>
        </w:rPr>
        <w:t xml:space="preserve"> per la realizzazione delle Case delle tecnologie emergenti, veri e propri centri di trasferimento tecnologico volti a supportare progetti di ricerca e sperimentazione, a sostenere la creazione di start</w:t>
      </w:r>
      <w:r w:rsidR="00EE65F5">
        <w:rPr>
          <w:rFonts w:cstheme="minorHAnsi"/>
          <w:lang w:val="it-IT"/>
        </w:rPr>
        <w:t>-</w:t>
      </w:r>
      <w:r w:rsidR="007A444C" w:rsidRPr="00543D23">
        <w:rPr>
          <w:rFonts w:cstheme="minorHAnsi"/>
          <w:lang w:val="it-IT"/>
        </w:rPr>
        <w:t>up e, il trasferimento tecnologico verso le PMI, sui temi aventi ad oggetto l’utilizzo del Blockchain, dell’IoT e dell’Intelligenza Artificiale</w:t>
      </w:r>
      <w:r w:rsidR="003B6979" w:rsidRPr="00543D23">
        <w:rPr>
          <w:rFonts w:cstheme="minorHAnsi"/>
          <w:lang w:val="it-IT"/>
        </w:rPr>
        <w:t>, secondo quanto previsto ed in attuazione dell’Asse I – Casa delle tecnologie emergenti, citat</w:t>
      </w:r>
      <w:r w:rsidR="009F5294" w:rsidRPr="00543D23">
        <w:rPr>
          <w:rFonts w:cstheme="minorHAnsi"/>
          <w:lang w:val="it-IT"/>
        </w:rPr>
        <w:t>o</w:t>
      </w:r>
      <w:r w:rsidR="00EE65F5">
        <w:rPr>
          <w:rFonts w:cstheme="minorHAnsi"/>
          <w:lang w:val="it-IT"/>
        </w:rPr>
        <w:t xml:space="preserve"> </w:t>
      </w:r>
      <w:r w:rsidR="00B51FF7" w:rsidRPr="00543D23">
        <w:rPr>
          <w:rFonts w:cstheme="minorHAnsi"/>
          <w:lang w:val="it-IT"/>
        </w:rPr>
        <w:t xml:space="preserve">di cui al </w:t>
      </w:r>
      <w:r w:rsidR="006F73F7" w:rsidRPr="00543D23">
        <w:rPr>
          <w:rFonts w:cstheme="minorHAnsi"/>
          <w:lang w:val="it-IT"/>
        </w:rPr>
        <w:t>“</w:t>
      </w:r>
      <w:r w:rsidR="00F76FB0" w:rsidRPr="00543D23">
        <w:rPr>
          <w:rFonts w:cstheme="minorHAnsi"/>
          <w:i/>
          <w:lang w:val="it-IT"/>
        </w:rPr>
        <w:t xml:space="preserve">Programma di supporto tecnologie emergenti </w:t>
      </w:r>
      <w:r w:rsidR="006F73F7" w:rsidRPr="00543D23">
        <w:rPr>
          <w:rFonts w:cstheme="minorHAnsi"/>
          <w:i/>
          <w:lang w:val="it-IT"/>
        </w:rPr>
        <w:t xml:space="preserve">(FSC 2014 – 2020) del Piano investimenti per la diffusione della banda larga, ai sensi della lettera c) della </w:t>
      </w:r>
      <w:r w:rsidR="00F76FB0" w:rsidRPr="00543D23">
        <w:rPr>
          <w:rFonts w:cstheme="minorHAnsi"/>
          <w:i/>
          <w:lang w:val="it-IT"/>
        </w:rPr>
        <w:t>delibera CIPE n. 61/2018</w:t>
      </w:r>
      <w:r w:rsidR="006F73F7" w:rsidRPr="00543D23">
        <w:rPr>
          <w:rFonts w:cstheme="minorHAnsi"/>
          <w:lang w:val="it-IT"/>
        </w:rPr>
        <w:t>”</w:t>
      </w:r>
      <w:r w:rsidR="00A94128" w:rsidRPr="00543D23">
        <w:rPr>
          <w:rFonts w:cstheme="minorHAnsi"/>
          <w:lang w:val="it-IT"/>
        </w:rPr>
        <w:t>,</w:t>
      </w:r>
      <w:r w:rsidR="00F76FB0" w:rsidRPr="00543D23">
        <w:rPr>
          <w:rFonts w:cstheme="minorHAnsi"/>
          <w:lang w:val="it-IT"/>
        </w:rPr>
        <w:t xml:space="preserve"> approvato con Decreto Ministeriale </w:t>
      </w:r>
      <w:r w:rsidR="006278A6" w:rsidRPr="00543D23">
        <w:rPr>
          <w:rFonts w:cstheme="minorHAnsi"/>
          <w:lang w:val="it-IT"/>
        </w:rPr>
        <w:t>del</w:t>
      </w:r>
      <w:r w:rsidR="00F76FB0" w:rsidRPr="00543D23">
        <w:rPr>
          <w:rFonts w:cstheme="minorHAnsi"/>
          <w:lang w:val="it-IT"/>
        </w:rPr>
        <w:t xml:space="preserve"> 26 marzo 2019</w:t>
      </w:r>
      <w:r w:rsidR="00721379" w:rsidRPr="00543D23">
        <w:rPr>
          <w:rFonts w:cstheme="minorHAnsi"/>
          <w:lang w:val="it-IT"/>
        </w:rPr>
        <w:t>.</w:t>
      </w:r>
    </w:p>
    <w:p w14:paraId="5DD26744" w14:textId="77777777" w:rsidR="004C01A6" w:rsidRPr="00543D23" w:rsidRDefault="004C01A6" w:rsidP="00543D23">
      <w:pPr>
        <w:autoSpaceDE w:val="0"/>
        <w:autoSpaceDN w:val="0"/>
        <w:adjustRightInd w:val="0"/>
        <w:spacing w:before="60" w:after="60" w:line="360" w:lineRule="auto"/>
        <w:jc w:val="both"/>
        <w:rPr>
          <w:rFonts w:cstheme="minorHAnsi"/>
          <w:lang w:val="it-IT"/>
        </w:rPr>
      </w:pPr>
    </w:p>
    <w:p w14:paraId="6BD08D11" w14:textId="77777777" w:rsidR="009E6A5E" w:rsidRPr="002316DB" w:rsidRDefault="009E6A5E" w:rsidP="00543D23">
      <w:pPr>
        <w:autoSpaceDE w:val="0"/>
        <w:autoSpaceDN w:val="0"/>
        <w:adjustRightInd w:val="0"/>
        <w:spacing w:before="60" w:after="60" w:line="360" w:lineRule="auto"/>
        <w:jc w:val="center"/>
        <w:rPr>
          <w:rFonts w:cstheme="minorHAnsi"/>
          <w:b/>
          <w:lang w:val="it-IT"/>
        </w:rPr>
      </w:pPr>
      <w:r w:rsidRPr="002316DB">
        <w:rPr>
          <w:rFonts w:cstheme="minorHAnsi"/>
          <w:b/>
          <w:lang w:val="it-IT"/>
        </w:rPr>
        <w:t>Art. 3 – Obblighi del Comune</w:t>
      </w:r>
    </w:p>
    <w:p w14:paraId="3AC0BE8F" w14:textId="4B5E9CA2" w:rsidR="00351914" w:rsidRPr="002316DB" w:rsidRDefault="004B08B6"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2316DB">
        <w:rPr>
          <w:rFonts w:asciiTheme="minorHAnsi" w:hAnsiTheme="minorHAnsi" w:cstheme="minorHAnsi"/>
          <w:color w:val="auto"/>
          <w:sz w:val="22"/>
          <w:szCs w:val="22"/>
        </w:rPr>
        <w:t>Il</w:t>
      </w:r>
      <w:r w:rsidRPr="002316DB">
        <w:rPr>
          <w:rFonts w:asciiTheme="minorHAnsi" w:hAnsiTheme="minorHAnsi" w:cstheme="minorHAnsi"/>
          <w:sz w:val="22"/>
          <w:szCs w:val="22"/>
        </w:rPr>
        <w:t xml:space="preserve"> Comune</w:t>
      </w:r>
      <w:r w:rsidR="00024AF0" w:rsidRPr="002316DB">
        <w:rPr>
          <w:rFonts w:asciiTheme="minorHAnsi" w:hAnsiTheme="minorHAnsi" w:cstheme="minorHAnsi"/>
          <w:color w:val="auto"/>
          <w:sz w:val="22"/>
          <w:szCs w:val="22"/>
        </w:rPr>
        <w:t xml:space="preserve"> provvederà</w:t>
      </w:r>
      <w:r w:rsidR="00E80025" w:rsidRPr="002316DB">
        <w:rPr>
          <w:rFonts w:asciiTheme="minorHAnsi" w:hAnsiTheme="minorHAnsi" w:cstheme="minorHAnsi"/>
          <w:color w:val="auto"/>
          <w:sz w:val="22"/>
          <w:szCs w:val="22"/>
        </w:rPr>
        <w:t>, prima della realizzazione d</w:t>
      </w:r>
      <w:r w:rsidR="00024AF0" w:rsidRPr="002316DB">
        <w:rPr>
          <w:rFonts w:asciiTheme="minorHAnsi" w:hAnsiTheme="minorHAnsi" w:cstheme="minorHAnsi"/>
          <w:color w:val="auto"/>
          <w:sz w:val="22"/>
          <w:szCs w:val="22"/>
        </w:rPr>
        <w:t>egli interventi</w:t>
      </w:r>
      <w:r w:rsidR="00B46988" w:rsidRPr="002316DB">
        <w:rPr>
          <w:rFonts w:asciiTheme="minorHAnsi" w:hAnsiTheme="minorHAnsi" w:cstheme="minorHAnsi"/>
          <w:color w:val="auto"/>
          <w:sz w:val="22"/>
          <w:szCs w:val="22"/>
        </w:rPr>
        <w:t xml:space="preserve"> </w:t>
      </w:r>
      <w:r w:rsidR="00024AF0" w:rsidRPr="002316DB">
        <w:rPr>
          <w:rFonts w:asciiTheme="minorHAnsi" w:hAnsiTheme="minorHAnsi" w:cstheme="minorHAnsi"/>
          <w:color w:val="auto"/>
          <w:sz w:val="22"/>
          <w:szCs w:val="22"/>
        </w:rPr>
        <w:t>non compiutamente dettagliati</w:t>
      </w:r>
      <w:r w:rsidR="00B46988" w:rsidRPr="002316DB">
        <w:rPr>
          <w:rFonts w:asciiTheme="minorHAnsi" w:hAnsiTheme="minorHAnsi" w:cstheme="minorHAnsi"/>
          <w:color w:val="auto"/>
          <w:sz w:val="22"/>
          <w:szCs w:val="22"/>
        </w:rPr>
        <w:t xml:space="preserve"> </w:t>
      </w:r>
      <w:r w:rsidR="00024AF0" w:rsidRPr="002316DB">
        <w:rPr>
          <w:rFonts w:asciiTheme="minorHAnsi" w:hAnsiTheme="minorHAnsi" w:cstheme="minorHAnsi"/>
          <w:color w:val="auto"/>
          <w:sz w:val="22"/>
          <w:szCs w:val="22"/>
        </w:rPr>
        <w:t xml:space="preserve">nel </w:t>
      </w:r>
      <w:r w:rsidR="002905EE" w:rsidRPr="002316DB">
        <w:rPr>
          <w:rFonts w:asciiTheme="minorHAnsi" w:hAnsiTheme="minorHAnsi" w:cstheme="minorHAnsi"/>
          <w:color w:val="auto"/>
          <w:sz w:val="22"/>
          <w:szCs w:val="22"/>
        </w:rPr>
        <w:t>p</w:t>
      </w:r>
      <w:r w:rsidR="00E80025" w:rsidRPr="002316DB">
        <w:rPr>
          <w:rFonts w:asciiTheme="minorHAnsi" w:hAnsiTheme="minorHAnsi" w:cstheme="minorHAnsi"/>
          <w:color w:val="auto"/>
          <w:sz w:val="22"/>
          <w:szCs w:val="22"/>
        </w:rPr>
        <w:t>rogetto, a sottopor</w:t>
      </w:r>
      <w:r w:rsidR="00024AF0" w:rsidRPr="002316DB">
        <w:rPr>
          <w:rFonts w:asciiTheme="minorHAnsi" w:hAnsiTheme="minorHAnsi" w:cstheme="minorHAnsi"/>
          <w:color w:val="auto"/>
          <w:sz w:val="22"/>
          <w:szCs w:val="22"/>
        </w:rPr>
        <w:t>re</w:t>
      </w:r>
      <w:r w:rsidR="00E80025" w:rsidRPr="002316DB">
        <w:rPr>
          <w:rFonts w:asciiTheme="minorHAnsi" w:hAnsiTheme="minorHAnsi" w:cstheme="minorHAnsi"/>
          <w:color w:val="auto"/>
          <w:sz w:val="22"/>
          <w:szCs w:val="22"/>
        </w:rPr>
        <w:t xml:space="preserve"> alla preventiva autorizzazione del</w:t>
      </w:r>
      <w:r w:rsidR="008D4695" w:rsidRPr="002316DB">
        <w:rPr>
          <w:rFonts w:asciiTheme="minorHAnsi" w:hAnsiTheme="minorHAnsi" w:cstheme="minorHAnsi"/>
          <w:color w:val="auto"/>
          <w:sz w:val="22"/>
          <w:szCs w:val="22"/>
        </w:rPr>
        <w:t xml:space="preserve">l’Amministrazione </w:t>
      </w:r>
      <w:r w:rsidR="00E80025" w:rsidRPr="002316DB">
        <w:rPr>
          <w:rFonts w:asciiTheme="minorHAnsi" w:hAnsiTheme="minorHAnsi" w:cstheme="minorHAnsi"/>
          <w:color w:val="auto"/>
          <w:sz w:val="22"/>
          <w:szCs w:val="22"/>
        </w:rPr>
        <w:t>una</w:t>
      </w:r>
      <w:r w:rsidR="008E293C" w:rsidRPr="002316DB">
        <w:rPr>
          <w:rFonts w:asciiTheme="minorHAnsi" w:hAnsiTheme="minorHAnsi" w:cstheme="minorHAnsi"/>
          <w:color w:val="auto"/>
          <w:sz w:val="22"/>
          <w:szCs w:val="22"/>
        </w:rPr>
        <w:t xml:space="preserve"> Scheda Operativa comprendente </w:t>
      </w:r>
      <w:r w:rsidR="00E80025" w:rsidRPr="002316DB">
        <w:rPr>
          <w:rFonts w:asciiTheme="minorHAnsi" w:hAnsiTheme="minorHAnsi" w:cstheme="minorHAnsi"/>
          <w:color w:val="auto"/>
          <w:sz w:val="22"/>
          <w:szCs w:val="22"/>
        </w:rPr>
        <w:t xml:space="preserve">la descrizione delle attività da svolgere, le </w:t>
      </w:r>
      <w:r w:rsidR="00024AF0" w:rsidRPr="002316DB">
        <w:rPr>
          <w:rFonts w:asciiTheme="minorHAnsi" w:hAnsiTheme="minorHAnsi" w:cstheme="minorHAnsi"/>
          <w:color w:val="auto"/>
          <w:sz w:val="22"/>
          <w:szCs w:val="22"/>
        </w:rPr>
        <w:t xml:space="preserve">relative </w:t>
      </w:r>
      <w:r w:rsidR="00E80025" w:rsidRPr="002316DB">
        <w:rPr>
          <w:rFonts w:asciiTheme="minorHAnsi" w:hAnsiTheme="minorHAnsi" w:cstheme="minorHAnsi"/>
          <w:color w:val="auto"/>
          <w:sz w:val="22"/>
          <w:szCs w:val="22"/>
        </w:rPr>
        <w:t xml:space="preserve">date di inizio e fine, </w:t>
      </w:r>
      <w:r w:rsidR="00024AF0" w:rsidRPr="002316DB">
        <w:rPr>
          <w:rFonts w:asciiTheme="minorHAnsi" w:hAnsiTheme="minorHAnsi" w:cstheme="minorHAnsi"/>
          <w:color w:val="auto"/>
          <w:sz w:val="22"/>
          <w:szCs w:val="22"/>
        </w:rPr>
        <w:t>l’indicazione puntuale</w:t>
      </w:r>
      <w:r w:rsidR="00E80025" w:rsidRPr="002316DB">
        <w:rPr>
          <w:rFonts w:asciiTheme="minorHAnsi" w:hAnsiTheme="minorHAnsi" w:cstheme="minorHAnsi"/>
          <w:color w:val="auto"/>
          <w:sz w:val="22"/>
          <w:szCs w:val="22"/>
        </w:rPr>
        <w:t xml:space="preserve"> delle spese da sostenere che d</w:t>
      </w:r>
      <w:r w:rsidR="00024AF0" w:rsidRPr="002316DB">
        <w:rPr>
          <w:rFonts w:asciiTheme="minorHAnsi" w:hAnsiTheme="minorHAnsi" w:cstheme="minorHAnsi"/>
          <w:color w:val="auto"/>
          <w:sz w:val="22"/>
          <w:szCs w:val="22"/>
        </w:rPr>
        <w:t>ovranno</w:t>
      </w:r>
      <w:r w:rsidR="00E80025" w:rsidRPr="002316DB">
        <w:rPr>
          <w:rFonts w:asciiTheme="minorHAnsi" w:hAnsiTheme="minorHAnsi" w:cstheme="minorHAnsi"/>
          <w:color w:val="auto"/>
          <w:sz w:val="22"/>
          <w:szCs w:val="22"/>
        </w:rPr>
        <w:t xml:space="preserve"> essere contenute nei limiti del costo approvato</w:t>
      </w:r>
      <w:r w:rsidR="00024AF0" w:rsidRPr="002316DB">
        <w:rPr>
          <w:rFonts w:asciiTheme="minorHAnsi" w:hAnsiTheme="minorHAnsi" w:cstheme="minorHAnsi"/>
          <w:color w:val="auto"/>
          <w:sz w:val="22"/>
          <w:szCs w:val="22"/>
        </w:rPr>
        <w:t>.</w:t>
      </w:r>
    </w:p>
    <w:p w14:paraId="0F5B57AF" w14:textId="72304470" w:rsidR="001F0D31" w:rsidRPr="00543D23" w:rsidRDefault="00351914"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543D23">
        <w:rPr>
          <w:rFonts w:asciiTheme="minorHAnsi" w:hAnsiTheme="minorHAnsi" w:cstheme="minorHAnsi"/>
          <w:color w:val="auto"/>
          <w:sz w:val="22"/>
          <w:szCs w:val="22"/>
        </w:rPr>
        <w:t xml:space="preserve">Per la realizzazione </w:t>
      </w:r>
      <w:r w:rsidR="00024AF0" w:rsidRPr="00543D23">
        <w:rPr>
          <w:rFonts w:asciiTheme="minorHAnsi" w:hAnsiTheme="minorHAnsi" w:cstheme="minorHAnsi"/>
          <w:color w:val="auto"/>
          <w:sz w:val="22"/>
          <w:szCs w:val="22"/>
        </w:rPr>
        <w:t>del</w:t>
      </w:r>
      <w:r w:rsidR="00B46988">
        <w:rPr>
          <w:rFonts w:asciiTheme="minorHAnsi" w:hAnsiTheme="minorHAnsi" w:cstheme="minorHAnsi"/>
          <w:color w:val="auto"/>
          <w:sz w:val="22"/>
          <w:szCs w:val="22"/>
        </w:rPr>
        <w:t xml:space="preserve"> </w:t>
      </w:r>
      <w:r w:rsidR="002905EE" w:rsidRPr="00543D23">
        <w:rPr>
          <w:rFonts w:asciiTheme="minorHAnsi" w:hAnsiTheme="minorHAnsi" w:cstheme="minorHAnsi"/>
          <w:color w:val="auto"/>
          <w:sz w:val="22"/>
          <w:szCs w:val="22"/>
        </w:rPr>
        <w:t>p</w:t>
      </w:r>
      <w:r w:rsidRPr="00543D23">
        <w:rPr>
          <w:rFonts w:asciiTheme="minorHAnsi" w:hAnsiTheme="minorHAnsi" w:cstheme="minorHAnsi"/>
          <w:color w:val="auto"/>
          <w:sz w:val="22"/>
          <w:szCs w:val="22"/>
        </w:rPr>
        <w:t xml:space="preserve">rogetto, </w:t>
      </w:r>
      <w:r w:rsidR="00E80025" w:rsidRPr="00543D23">
        <w:rPr>
          <w:rFonts w:asciiTheme="minorHAnsi" w:hAnsiTheme="minorHAnsi" w:cstheme="minorHAnsi"/>
          <w:color w:val="auto"/>
          <w:sz w:val="22"/>
          <w:szCs w:val="22"/>
        </w:rPr>
        <w:t>il</w:t>
      </w:r>
      <w:r w:rsidR="00E80025" w:rsidRPr="00543D23">
        <w:rPr>
          <w:rFonts w:asciiTheme="minorHAnsi" w:hAnsiTheme="minorHAnsi" w:cstheme="minorHAnsi"/>
          <w:sz w:val="22"/>
          <w:szCs w:val="22"/>
        </w:rPr>
        <w:t xml:space="preserve"> Comune</w:t>
      </w:r>
      <w:r w:rsidR="00B46988">
        <w:rPr>
          <w:rFonts w:asciiTheme="minorHAnsi" w:hAnsiTheme="minorHAnsi" w:cstheme="minorHAnsi"/>
          <w:sz w:val="22"/>
          <w:szCs w:val="22"/>
        </w:rPr>
        <w:t xml:space="preserve"> </w:t>
      </w:r>
      <w:r w:rsidRPr="00543D23">
        <w:rPr>
          <w:rFonts w:asciiTheme="minorHAnsi" w:hAnsiTheme="minorHAnsi" w:cstheme="minorHAnsi"/>
          <w:color w:val="auto"/>
          <w:sz w:val="22"/>
          <w:szCs w:val="22"/>
        </w:rPr>
        <w:t>provv</w:t>
      </w:r>
      <w:r w:rsidR="001F0D31" w:rsidRPr="00543D23">
        <w:rPr>
          <w:rFonts w:asciiTheme="minorHAnsi" w:hAnsiTheme="minorHAnsi" w:cstheme="minorHAnsi"/>
          <w:color w:val="auto"/>
          <w:sz w:val="22"/>
          <w:szCs w:val="22"/>
        </w:rPr>
        <w:t xml:space="preserve">ederà a predisporre e compiere </w:t>
      </w:r>
      <w:r w:rsidRPr="00543D23">
        <w:rPr>
          <w:rFonts w:asciiTheme="minorHAnsi" w:hAnsiTheme="minorHAnsi" w:cstheme="minorHAnsi"/>
          <w:color w:val="auto"/>
          <w:sz w:val="22"/>
          <w:szCs w:val="22"/>
        </w:rPr>
        <w:t>tutti gli atti e le attività necessarie a</w:t>
      </w:r>
      <w:r w:rsidR="00D809DD" w:rsidRPr="00543D23">
        <w:rPr>
          <w:rFonts w:asciiTheme="minorHAnsi" w:hAnsiTheme="minorHAnsi" w:cstheme="minorHAnsi"/>
          <w:color w:val="auto"/>
          <w:sz w:val="22"/>
          <w:szCs w:val="22"/>
        </w:rPr>
        <w:t xml:space="preserve">l conseguimento </w:t>
      </w:r>
      <w:r w:rsidR="006F73F7" w:rsidRPr="00543D23">
        <w:rPr>
          <w:rFonts w:asciiTheme="minorHAnsi" w:hAnsiTheme="minorHAnsi" w:cstheme="minorHAnsi"/>
          <w:color w:val="auto"/>
          <w:sz w:val="22"/>
          <w:szCs w:val="22"/>
        </w:rPr>
        <w:t>dello stesso</w:t>
      </w:r>
      <w:r w:rsidR="00F271F6" w:rsidRPr="00543D23">
        <w:rPr>
          <w:rFonts w:asciiTheme="minorHAnsi" w:hAnsiTheme="minorHAnsi" w:cstheme="minorHAnsi"/>
          <w:color w:val="auto"/>
          <w:sz w:val="22"/>
          <w:szCs w:val="22"/>
        </w:rPr>
        <w:t xml:space="preserve">, coerentemente </w:t>
      </w:r>
      <w:r w:rsidR="00F76FB0" w:rsidRPr="00543D23">
        <w:rPr>
          <w:rFonts w:asciiTheme="minorHAnsi" w:hAnsiTheme="minorHAnsi" w:cstheme="minorHAnsi"/>
          <w:color w:val="auto"/>
          <w:sz w:val="22"/>
          <w:szCs w:val="22"/>
        </w:rPr>
        <w:t xml:space="preserve">con le finalità indicate nell’Asse I </w:t>
      </w:r>
      <w:r w:rsidR="006F73F7" w:rsidRPr="00543D23">
        <w:rPr>
          <w:rFonts w:asciiTheme="minorHAnsi" w:hAnsiTheme="minorHAnsi" w:cstheme="minorHAnsi"/>
          <w:color w:val="auto"/>
          <w:sz w:val="22"/>
          <w:szCs w:val="22"/>
        </w:rPr>
        <w:t>del “</w:t>
      </w:r>
      <w:r w:rsidR="006F73F7" w:rsidRPr="00543D23">
        <w:rPr>
          <w:rFonts w:asciiTheme="minorHAnsi" w:hAnsiTheme="minorHAnsi" w:cstheme="minorHAnsi"/>
          <w:i/>
          <w:sz w:val="22"/>
          <w:szCs w:val="22"/>
        </w:rPr>
        <w:t>Programma di supporto tecnologie emergenti (FSC 2014 – 2020) del Piano investimenti per la diffusione della banda larga, ai sensi della lettera c) della delibera CIPE n. 61/2018”</w:t>
      </w:r>
      <w:r w:rsidR="00F76FB0" w:rsidRPr="00543D23">
        <w:rPr>
          <w:rFonts w:asciiTheme="minorHAnsi" w:hAnsiTheme="minorHAnsi" w:cstheme="minorHAnsi"/>
          <w:sz w:val="22"/>
          <w:szCs w:val="22"/>
        </w:rPr>
        <w:t xml:space="preserve">, approvato con Decreto Ministeriale </w:t>
      </w:r>
      <w:r w:rsidR="006278A6" w:rsidRPr="00543D23">
        <w:rPr>
          <w:rFonts w:asciiTheme="minorHAnsi" w:hAnsiTheme="minorHAnsi" w:cstheme="minorHAnsi"/>
          <w:sz w:val="22"/>
          <w:szCs w:val="22"/>
        </w:rPr>
        <w:t>del</w:t>
      </w:r>
      <w:r w:rsidR="00F76FB0" w:rsidRPr="00543D23">
        <w:rPr>
          <w:rFonts w:asciiTheme="minorHAnsi" w:hAnsiTheme="minorHAnsi" w:cstheme="minorHAnsi"/>
          <w:sz w:val="22"/>
          <w:szCs w:val="22"/>
        </w:rPr>
        <w:t xml:space="preserve"> 26 marzo 2019</w:t>
      </w:r>
      <w:r w:rsidR="00B46988">
        <w:rPr>
          <w:rFonts w:asciiTheme="minorHAnsi" w:hAnsiTheme="minorHAnsi" w:cstheme="minorHAnsi"/>
          <w:sz w:val="22"/>
          <w:szCs w:val="22"/>
        </w:rPr>
        <w:t xml:space="preserve"> </w:t>
      </w:r>
      <w:r w:rsidR="00B626B5" w:rsidRPr="00543D23">
        <w:rPr>
          <w:rFonts w:asciiTheme="minorHAnsi" w:hAnsiTheme="minorHAnsi" w:cstheme="minorHAnsi"/>
          <w:color w:val="auto"/>
          <w:sz w:val="22"/>
          <w:szCs w:val="22"/>
        </w:rPr>
        <w:t xml:space="preserve">e </w:t>
      </w:r>
      <w:r w:rsidR="006F73F7" w:rsidRPr="00543D23">
        <w:rPr>
          <w:rFonts w:asciiTheme="minorHAnsi" w:hAnsiTheme="minorHAnsi" w:cstheme="minorHAnsi"/>
          <w:color w:val="auto"/>
          <w:sz w:val="22"/>
          <w:szCs w:val="22"/>
        </w:rPr>
        <w:t xml:space="preserve">con </w:t>
      </w:r>
      <w:r w:rsidR="00F271F6" w:rsidRPr="00543D23">
        <w:rPr>
          <w:rFonts w:asciiTheme="minorHAnsi" w:hAnsiTheme="minorHAnsi" w:cstheme="minorHAnsi"/>
          <w:color w:val="auto"/>
          <w:sz w:val="22"/>
          <w:szCs w:val="22"/>
        </w:rPr>
        <w:t>le</w:t>
      </w:r>
      <w:r w:rsidRPr="00543D23">
        <w:rPr>
          <w:rFonts w:asciiTheme="minorHAnsi" w:hAnsiTheme="minorHAnsi" w:cstheme="minorHAnsi"/>
          <w:color w:val="auto"/>
          <w:sz w:val="22"/>
          <w:szCs w:val="22"/>
        </w:rPr>
        <w:t xml:space="preserve"> disposizioni operative adottate </w:t>
      </w:r>
      <w:r w:rsidR="00E80025" w:rsidRPr="00543D23">
        <w:rPr>
          <w:rFonts w:asciiTheme="minorHAnsi" w:hAnsiTheme="minorHAnsi" w:cstheme="minorHAnsi"/>
          <w:color w:val="auto"/>
          <w:sz w:val="22"/>
          <w:szCs w:val="22"/>
        </w:rPr>
        <w:t>dal</w:t>
      </w:r>
      <w:r w:rsidR="00B626B5" w:rsidRPr="00543D23">
        <w:rPr>
          <w:rFonts w:asciiTheme="minorHAnsi" w:hAnsiTheme="minorHAnsi" w:cstheme="minorHAnsi"/>
          <w:color w:val="auto"/>
          <w:sz w:val="22"/>
          <w:szCs w:val="22"/>
        </w:rPr>
        <w:t xml:space="preserve">l’Amministrazione </w:t>
      </w:r>
      <w:r w:rsidR="00F271F6" w:rsidRPr="00543D23">
        <w:rPr>
          <w:rFonts w:asciiTheme="minorHAnsi" w:hAnsiTheme="minorHAnsi" w:cstheme="minorHAnsi"/>
          <w:color w:val="auto"/>
          <w:sz w:val="22"/>
          <w:szCs w:val="22"/>
        </w:rPr>
        <w:t xml:space="preserve">nell’ambito del Piano di investimenti per la diffusione della Banda Ultra Larga - </w:t>
      </w:r>
      <w:r w:rsidR="006F73F7" w:rsidRPr="00543D23">
        <w:rPr>
          <w:rFonts w:asciiTheme="minorHAnsi" w:hAnsiTheme="minorHAnsi" w:cstheme="minorHAnsi"/>
          <w:color w:val="auto"/>
          <w:sz w:val="22"/>
          <w:szCs w:val="22"/>
        </w:rPr>
        <w:t>FSC 2014-2020</w:t>
      </w:r>
      <w:r w:rsidR="008E293C" w:rsidRPr="00543D23">
        <w:rPr>
          <w:rFonts w:asciiTheme="minorHAnsi" w:hAnsiTheme="minorHAnsi" w:cstheme="minorHAnsi"/>
          <w:color w:val="auto"/>
          <w:sz w:val="22"/>
          <w:szCs w:val="22"/>
        </w:rPr>
        <w:t xml:space="preserve"> (in particolare: documento descrittivo del Sistema di Gestione e C</w:t>
      </w:r>
      <w:r w:rsidRPr="00543D23">
        <w:rPr>
          <w:rFonts w:asciiTheme="minorHAnsi" w:hAnsiTheme="minorHAnsi" w:cstheme="minorHAnsi"/>
          <w:color w:val="auto"/>
          <w:sz w:val="22"/>
          <w:szCs w:val="22"/>
        </w:rPr>
        <w:t xml:space="preserve">ontrollo, Manuale delle Procedure di gestione </w:t>
      </w:r>
      <w:r w:rsidR="008E293C" w:rsidRPr="00543D23">
        <w:rPr>
          <w:rFonts w:asciiTheme="minorHAnsi" w:hAnsiTheme="minorHAnsi" w:cstheme="minorHAnsi"/>
          <w:color w:val="auto"/>
          <w:sz w:val="22"/>
          <w:szCs w:val="22"/>
        </w:rPr>
        <w:t xml:space="preserve">e controllo </w:t>
      </w:r>
      <w:r w:rsidRPr="00543D23">
        <w:rPr>
          <w:rFonts w:asciiTheme="minorHAnsi" w:hAnsiTheme="minorHAnsi" w:cstheme="minorHAnsi"/>
          <w:color w:val="auto"/>
          <w:sz w:val="22"/>
          <w:szCs w:val="22"/>
        </w:rPr>
        <w:t xml:space="preserve">e </w:t>
      </w:r>
      <w:r w:rsidR="008E293C" w:rsidRPr="00543D23">
        <w:rPr>
          <w:rFonts w:asciiTheme="minorHAnsi" w:hAnsiTheme="minorHAnsi" w:cstheme="minorHAnsi"/>
          <w:color w:val="auto"/>
          <w:sz w:val="22"/>
          <w:szCs w:val="22"/>
        </w:rPr>
        <w:t>relativi strumenti, operativi</w:t>
      </w:r>
      <w:r w:rsidR="003104CD" w:rsidRPr="00543D23">
        <w:rPr>
          <w:rFonts w:asciiTheme="minorHAnsi" w:hAnsiTheme="minorHAnsi" w:cstheme="minorHAnsi"/>
          <w:color w:val="auto"/>
          <w:sz w:val="22"/>
          <w:szCs w:val="22"/>
        </w:rPr>
        <w:t>che saranno resi disponibili</w:t>
      </w:r>
      <w:r w:rsidR="006F73F7" w:rsidRPr="00543D23">
        <w:rPr>
          <w:rFonts w:asciiTheme="minorHAnsi" w:hAnsiTheme="minorHAnsi" w:cstheme="minorHAnsi"/>
          <w:color w:val="auto"/>
          <w:sz w:val="22"/>
          <w:szCs w:val="22"/>
        </w:rPr>
        <w:t>dall’Amministrazione</w:t>
      </w:r>
      <w:r w:rsidR="003104CD" w:rsidRPr="00543D23">
        <w:rPr>
          <w:rFonts w:asciiTheme="minorHAnsi" w:hAnsiTheme="minorHAnsi" w:cstheme="minorHAnsi"/>
          <w:color w:val="auto"/>
          <w:sz w:val="22"/>
          <w:szCs w:val="22"/>
        </w:rPr>
        <w:t>)</w:t>
      </w:r>
      <w:r w:rsidR="00B626B5" w:rsidRPr="00543D23">
        <w:rPr>
          <w:rFonts w:asciiTheme="minorHAnsi" w:hAnsiTheme="minorHAnsi" w:cstheme="minorHAnsi"/>
          <w:color w:val="auto"/>
          <w:sz w:val="22"/>
          <w:szCs w:val="22"/>
        </w:rPr>
        <w:t xml:space="preserve">, </w:t>
      </w:r>
      <w:r w:rsidR="00D809DD" w:rsidRPr="00543D23">
        <w:rPr>
          <w:rFonts w:asciiTheme="minorHAnsi" w:hAnsiTheme="minorHAnsi" w:cstheme="minorHAnsi"/>
          <w:color w:val="auto"/>
          <w:sz w:val="22"/>
          <w:szCs w:val="22"/>
        </w:rPr>
        <w:t>nel rispetto</w:t>
      </w:r>
      <w:r w:rsidRPr="00543D23">
        <w:rPr>
          <w:rFonts w:asciiTheme="minorHAnsi" w:hAnsiTheme="minorHAnsi" w:cstheme="minorHAnsi"/>
          <w:color w:val="auto"/>
          <w:sz w:val="22"/>
          <w:szCs w:val="22"/>
        </w:rPr>
        <w:t xml:space="preserve"> d</w:t>
      </w:r>
      <w:r w:rsidR="00D809DD" w:rsidRPr="00543D23">
        <w:rPr>
          <w:rFonts w:asciiTheme="minorHAnsi" w:hAnsiTheme="minorHAnsi" w:cstheme="minorHAnsi"/>
          <w:color w:val="auto"/>
          <w:sz w:val="22"/>
          <w:szCs w:val="22"/>
        </w:rPr>
        <w:t>e</w:t>
      </w:r>
      <w:r w:rsidRPr="00543D23">
        <w:rPr>
          <w:rFonts w:asciiTheme="minorHAnsi" w:hAnsiTheme="minorHAnsi" w:cstheme="minorHAnsi"/>
          <w:color w:val="auto"/>
          <w:sz w:val="22"/>
          <w:szCs w:val="22"/>
        </w:rPr>
        <w:t xml:space="preserve">lla normativa </w:t>
      </w:r>
      <w:r w:rsidR="00F271F6" w:rsidRPr="00543D23">
        <w:rPr>
          <w:rFonts w:asciiTheme="minorHAnsi" w:hAnsiTheme="minorHAnsi" w:cstheme="minorHAnsi"/>
          <w:color w:val="auto"/>
          <w:sz w:val="22"/>
          <w:szCs w:val="22"/>
        </w:rPr>
        <w:t xml:space="preserve">comunitaria, </w:t>
      </w:r>
      <w:r w:rsidRPr="00543D23">
        <w:rPr>
          <w:rFonts w:asciiTheme="minorHAnsi" w:hAnsiTheme="minorHAnsi" w:cstheme="minorHAnsi"/>
          <w:color w:val="auto"/>
          <w:sz w:val="22"/>
          <w:szCs w:val="22"/>
        </w:rPr>
        <w:t>nazionale e regionale di riferimento.</w:t>
      </w:r>
    </w:p>
    <w:p w14:paraId="3E3F7EFC" w14:textId="77F15248" w:rsidR="002D2B83" w:rsidRPr="00543D23" w:rsidRDefault="002D2B83" w:rsidP="00543D23">
      <w:pPr>
        <w:pStyle w:val="Paragrafoelenco"/>
        <w:numPr>
          <w:ilvl w:val="0"/>
          <w:numId w:val="6"/>
        </w:numPr>
        <w:spacing w:before="60" w:after="60" w:line="360" w:lineRule="auto"/>
        <w:ind w:left="284" w:hanging="284"/>
        <w:jc w:val="both"/>
        <w:rPr>
          <w:rFonts w:cstheme="minorHAnsi"/>
          <w:lang w:val="it-IT"/>
        </w:rPr>
      </w:pPr>
      <w:r w:rsidRPr="00543D23">
        <w:rPr>
          <w:rFonts w:cstheme="minorHAnsi"/>
          <w:lang w:val="it-IT"/>
        </w:rPr>
        <w:lastRenderedPageBreak/>
        <w:t>Il Comune accetta</w:t>
      </w:r>
      <w:r w:rsidR="006F73F7" w:rsidRPr="00543D23">
        <w:rPr>
          <w:rFonts w:cstheme="minorHAnsi"/>
          <w:lang w:val="it-IT"/>
        </w:rPr>
        <w:t>,</w:t>
      </w:r>
      <w:r w:rsidRPr="00543D23">
        <w:rPr>
          <w:rFonts w:cstheme="minorHAnsi"/>
          <w:lang w:val="it-IT"/>
        </w:rPr>
        <w:t xml:space="preserve"> fin d’ora, in caso di inerzia, ritardo o inadempienza accertata nelle attività necessarie alla realizzazione del </w:t>
      </w:r>
      <w:r w:rsidR="002905EE" w:rsidRPr="00543D23">
        <w:rPr>
          <w:rFonts w:cstheme="minorHAnsi"/>
          <w:lang w:val="it-IT"/>
        </w:rPr>
        <w:t>p</w:t>
      </w:r>
      <w:r w:rsidRPr="00543D23">
        <w:rPr>
          <w:rFonts w:cstheme="minorHAnsi"/>
          <w:lang w:val="it-IT"/>
        </w:rPr>
        <w:t>rogetto, le misure previste da</w:t>
      </w:r>
      <w:r w:rsidR="00B877C5" w:rsidRPr="00543D23">
        <w:rPr>
          <w:rFonts w:cstheme="minorHAnsi"/>
          <w:lang w:val="it-IT"/>
        </w:rPr>
        <w:t>l</w:t>
      </w:r>
      <w:r w:rsidRPr="00543D23">
        <w:rPr>
          <w:rFonts w:cstheme="minorHAnsi"/>
          <w:lang w:val="it-IT"/>
        </w:rPr>
        <w:t xml:space="preserve"> successiv</w:t>
      </w:r>
      <w:r w:rsidR="00B877C5" w:rsidRPr="00543D23">
        <w:rPr>
          <w:rFonts w:cstheme="minorHAnsi"/>
          <w:lang w:val="it-IT"/>
        </w:rPr>
        <w:t>o</w:t>
      </w:r>
      <w:r w:rsidRPr="00543D23">
        <w:rPr>
          <w:rFonts w:cstheme="minorHAnsi"/>
          <w:lang w:val="it-IT"/>
        </w:rPr>
        <w:t xml:space="preserve"> articol</w:t>
      </w:r>
      <w:r w:rsidR="00B877C5" w:rsidRPr="00543D23">
        <w:rPr>
          <w:rFonts w:cstheme="minorHAnsi"/>
          <w:lang w:val="it-IT"/>
        </w:rPr>
        <w:t>o</w:t>
      </w:r>
      <w:r w:rsidR="00EE65F5">
        <w:rPr>
          <w:rFonts w:cstheme="minorHAnsi"/>
          <w:lang w:val="it-IT"/>
        </w:rPr>
        <w:t xml:space="preserve"> </w:t>
      </w:r>
      <w:r w:rsidR="00B877C5" w:rsidRPr="00543D23">
        <w:rPr>
          <w:rFonts w:cstheme="minorHAnsi"/>
          <w:lang w:val="it-IT"/>
        </w:rPr>
        <w:t xml:space="preserve">14 </w:t>
      </w:r>
      <w:r w:rsidRPr="00543D23">
        <w:rPr>
          <w:rFonts w:cstheme="minorHAnsi"/>
          <w:lang w:val="it-IT"/>
        </w:rPr>
        <w:t xml:space="preserve">della presente </w:t>
      </w:r>
      <w:r w:rsidR="00385BE0" w:rsidRPr="00543D23">
        <w:rPr>
          <w:rFonts w:cstheme="minorHAnsi"/>
          <w:lang w:val="it-IT"/>
        </w:rPr>
        <w:t>Convenzione</w:t>
      </w:r>
      <w:r w:rsidRPr="00543D23">
        <w:rPr>
          <w:rFonts w:cstheme="minorHAnsi"/>
          <w:lang w:val="it-IT"/>
        </w:rPr>
        <w:t>.</w:t>
      </w:r>
    </w:p>
    <w:p w14:paraId="24F75C0B" w14:textId="77777777" w:rsidR="001F0D31" w:rsidRPr="00543D23" w:rsidRDefault="001F0D31"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543D23">
        <w:rPr>
          <w:rFonts w:asciiTheme="minorHAnsi" w:hAnsiTheme="minorHAnsi" w:cstheme="minorHAnsi"/>
          <w:color w:val="auto"/>
          <w:sz w:val="22"/>
          <w:szCs w:val="22"/>
        </w:rPr>
        <w:t>Il Comune si impegna a fornire</w:t>
      </w:r>
      <w:r w:rsidR="008E293C" w:rsidRPr="00543D23">
        <w:rPr>
          <w:rFonts w:asciiTheme="minorHAnsi" w:hAnsiTheme="minorHAnsi" w:cstheme="minorHAnsi"/>
          <w:color w:val="auto"/>
          <w:sz w:val="22"/>
          <w:szCs w:val="22"/>
        </w:rPr>
        <w:t>,</w:t>
      </w:r>
      <w:r w:rsidRPr="00543D23">
        <w:rPr>
          <w:rFonts w:asciiTheme="minorHAnsi" w:hAnsiTheme="minorHAnsi" w:cstheme="minorHAnsi"/>
          <w:color w:val="auto"/>
          <w:sz w:val="22"/>
          <w:szCs w:val="22"/>
        </w:rPr>
        <w:t xml:space="preserve"> a titolo gratuito</w:t>
      </w:r>
      <w:r w:rsidR="008E293C" w:rsidRPr="00543D23">
        <w:rPr>
          <w:rFonts w:asciiTheme="minorHAnsi" w:hAnsiTheme="minorHAnsi" w:cstheme="minorHAnsi"/>
          <w:color w:val="auto"/>
          <w:sz w:val="22"/>
          <w:szCs w:val="22"/>
        </w:rPr>
        <w:t>,</w:t>
      </w:r>
      <w:r w:rsidRPr="00543D23">
        <w:rPr>
          <w:rFonts w:asciiTheme="minorHAnsi" w:hAnsiTheme="minorHAnsi" w:cstheme="minorHAnsi"/>
          <w:color w:val="auto"/>
          <w:sz w:val="22"/>
          <w:szCs w:val="22"/>
        </w:rPr>
        <w:t xml:space="preserve"> eventuali infrastrutture </w:t>
      </w:r>
      <w:r w:rsidR="00CF471F" w:rsidRPr="00543D23">
        <w:rPr>
          <w:rFonts w:asciiTheme="minorHAnsi" w:hAnsiTheme="minorHAnsi" w:cstheme="minorHAnsi"/>
          <w:color w:val="auto"/>
          <w:sz w:val="22"/>
          <w:szCs w:val="22"/>
        </w:rPr>
        <w:t xml:space="preserve">tecnologiche </w:t>
      </w:r>
      <w:r w:rsidRPr="00543D23">
        <w:rPr>
          <w:rFonts w:asciiTheme="minorHAnsi" w:hAnsiTheme="minorHAnsi" w:cstheme="minorHAnsi"/>
          <w:color w:val="auto"/>
          <w:sz w:val="22"/>
          <w:szCs w:val="22"/>
        </w:rPr>
        <w:t xml:space="preserve">esistenti di proprietà comunale </w:t>
      </w:r>
      <w:r w:rsidR="00BD08BD" w:rsidRPr="00543D23">
        <w:rPr>
          <w:rFonts w:asciiTheme="minorHAnsi" w:hAnsiTheme="minorHAnsi" w:cstheme="minorHAnsi"/>
          <w:color w:val="auto"/>
          <w:sz w:val="22"/>
          <w:szCs w:val="22"/>
        </w:rPr>
        <w:t>necessarie per la realizzazione del progetto</w:t>
      </w:r>
      <w:r w:rsidR="003104CD" w:rsidRPr="00543D23">
        <w:rPr>
          <w:rFonts w:asciiTheme="minorHAnsi" w:hAnsiTheme="minorHAnsi" w:cstheme="minorHAnsi"/>
          <w:color w:val="auto"/>
          <w:sz w:val="22"/>
          <w:szCs w:val="22"/>
        </w:rPr>
        <w:t>.</w:t>
      </w:r>
    </w:p>
    <w:p w14:paraId="4092EB50" w14:textId="4CC27878" w:rsidR="00665678" w:rsidRPr="00543D23" w:rsidRDefault="00374029"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543D23">
        <w:rPr>
          <w:rFonts w:asciiTheme="minorHAnsi" w:hAnsiTheme="minorHAnsi" w:cstheme="minorHAnsi"/>
          <w:color w:val="auto"/>
          <w:sz w:val="22"/>
          <w:szCs w:val="22"/>
        </w:rPr>
        <w:t>L</w:t>
      </w:r>
      <w:r w:rsidR="0095383A" w:rsidRPr="00543D23">
        <w:rPr>
          <w:rFonts w:asciiTheme="minorHAnsi" w:hAnsiTheme="minorHAnsi" w:cstheme="minorHAnsi"/>
          <w:color w:val="auto"/>
          <w:sz w:val="22"/>
          <w:szCs w:val="22"/>
        </w:rPr>
        <w:t>a struttura</w:t>
      </w:r>
      <w:r w:rsidR="00B46988">
        <w:rPr>
          <w:rFonts w:asciiTheme="minorHAnsi" w:hAnsiTheme="minorHAnsi" w:cstheme="minorHAnsi"/>
          <w:color w:val="auto"/>
          <w:sz w:val="22"/>
          <w:szCs w:val="22"/>
        </w:rPr>
        <w:t xml:space="preserve"> </w:t>
      </w:r>
      <w:r w:rsidR="0095383A" w:rsidRPr="00543D23">
        <w:rPr>
          <w:rFonts w:asciiTheme="minorHAnsi" w:hAnsiTheme="minorHAnsi" w:cstheme="minorHAnsi"/>
          <w:color w:val="auto"/>
          <w:sz w:val="22"/>
          <w:szCs w:val="22"/>
        </w:rPr>
        <w:t>fisica</w:t>
      </w:r>
      <w:r w:rsidR="00B46988">
        <w:rPr>
          <w:rFonts w:asciiTheme="minorHAnsi" w:hAnsiTheme="minorHAnsi" w:cstheme="minorHAnsi"/>
          <w:color w:val="auto"/>
          <w:sz w:val="22"/>
          <w:szCs w:val="22"/>
        </w:rPr>
        <w:t xml:space="preserve"> </w:t>
      </w:r>
      <w:r w:rsidR="0095383A" w:rsidRPr="00543D23">
        <w:rPr>
          <w:rFonts w:asciiTheme="minorHAnsi" w:hAnsiTheme="minorHAnsi" w:cstheme="minorHAnsi"/>
          <w:color w:val="auto"/>
          <w:sz w:val="22"/>
          <w:szCs w:val="22"/>
        </w:rPr>
        <w:t>individuata</w:t>
      </w:r>
      <w:r w:rsidR="002905EE" w:rsidRPr="00543D23">
        <w:rPr>
          <w:rFonts w:asciiTheme="minorHAnsi" w:hAnsiTheme="minorHAnsi" w:cstheme="minorHAnsi"/>
          <w:color w:val="auto"/>
          <w:sz w:val="22"/>
          <w:szCs w:val="22"/>
        </w:rPr>
        <w:t xml:space="preserve"> nel p</w:t>
      </w:r>
      <w:r w:rsidRPr="00543D23">
        <w:rPr>
          <w:rFonts w:asciiTheme="minorHAnsi" w:hAnsiTheme="minorHAnsi" w:cstheme="minorHAnsi"/>
          <w:color w:val="auto"/>
          <w:sz w:val="22"/>
          <w:szCs w:val="22"/>
        </w:rPr>
        <w:t>rogetto</w:t>
      </w:r>
      <w:r w:rsidR="001F0D31" w:rsidRPr="00543D23">
        <w:rPr>
          <w:rFonts w:asciiTheme="minorHAnsi" w:hAnsiTheme="minorHAnsi" w:cstheme="minorHAnsi"/>
          <w:color w:val="auto"/>
          <w:sz w:val="22"/>
          <w:szCs w:val="22"/>
        </w:rPr>
        <w:t>,</w:t>
      </w:r>
      <w:r w:rsidR="00B46988">
        <w:rPr>
          <w:rFonts w:asciiTheme="minorHAnsi" w:hAnsiTheme="minorHAnsi" w:cstheme="minorHAnsi"/>
          <w:color w:val="auto"/>
          <w:sz w:val="22"/>
          <w:szCs w:val="22"/>
        </w:rPr>
        <w:t xml:space="preserve"> </w:t>
      </w:r>
      <w:r w:rsidRPr="00543D23">
        <w:rPr>
          <w:rFonts w:asciiTheme="minorHAnsi" w:hAnsiTheme="minorHAnsi" w:cstheme="minorHAnsi"/>
          <w:color w:val="auto"/>
          <w:sz w:val="22"/>
          <w:szCs w:val="22"/>
        </w:rPr>
        <w:t>di proprietà</w:t>
      </w:r>
      <w:r w:rsidR="005F22BA" w:rsidRPr="00543D23">
        <w:rPr>
          <w:rFonts w:asciiTheme="minorHAnsi" w:hAnsiTheme="minorHAnsi" w:cstheme="minorHAnsi"/>
          <w:color w:val="auto"/>
          <w:sz w:val="22"/>
          <w:szCs w:val="22"/>
        </w:rPr>
        <w:t xml:space="preserve"> o nella disponibilità</w:t>
      </w:r>
      <w:r w:rsidRPr="00543D23">
        <w:rPr>
          <w:rFonts w:asciiTheme="minorHAnsi" w:hAnsiTheme="minorHAnsi" w:cstheme="minorHAnsi"/>
          <w:color w:val="auto"/>
          <w:sz w:val="22"/>
          <w:szCs w:val="22"/>
        </w:rPr>
        <w:t xml:space="preserve"> del Comune</w:t>
      </w:r>
      <w:r w:rsidR="0095383A" w:rsidRPr="00543D23">
        <w:rPr>
          <w:rFonts w:asciiTheme="minorHAnsi" w:hAnsiTheme="minorHAnsi" w:cstheme="minorHAnsi"/>
          <w:color w:val="auto"/>
          <w:sz w:val="22"/>
          <w:szCs w:val="22"/>
        </w:rPr>
        <w:t>, sarà</w:t>
      </w:r>
      <w:r w:rsidR="00F30DCA" w:rsidRPr="00543D23">
        <w:rPr>
          <w:rFonts w:asciiTheme="minorHAnsi" w:hAnsiTheme="minorHAnsi" w:cstheme="minorHAnsi"/>
          <w:color w:val="auto"/>
          <w:sz w:val="22"/>
          <w:szCs w:val="22"/>
        </w:rPr>
        <w:t xml:space="preserve"> messa</w:t>
      </w:r>
      <w:r w:rsidR="00BD08BD" w:rsidRPr="00543D23">
        <w:rPr>
          <w:rFonts w:asciiTheme="minorHAnsi" w:hAnsiTheme="minorHAnsi" w:cstheme="minorHAnsi"/>
          <w:color w:val="auto"/>
          <w:sz w:val="22"/>
          <w:szCs w:val="22"/>
        </w:rPr>
        <w:t xml:space="preserve"> a disposizione </w:t>
      </w:r>
      <w:r w:rsidR="0095383A" w:rsidRPr="00543D23">
        <w:rPr>
          <w:rFonts w:asciiTheme="minorHAnsi" w:hAnsiTheme="minorHAnsi" w:cstheme="minorHAnsi"/>
          <w:color w:val="auto"/>
          <w:sz w:val="22"/>
          <w:szCs w:val="22"/>
        </w:rPr>
        <w:t>da</w:t>
      </w:r>
      <w:r w:rsidRPr="00543D23">
        <w:rPr>
          <w:rFonts w:asciiTheme="minorHAnsi" w:hAnsiTheme="minorHAnsi" w:cstheme="minorHAnsi"/>
          <w:color w:val="auto"/>
          <w:sz w:val="22"/>
          <w:szCs w:val="22"/>
        </w:rPr>
        <w:t>llo stesso a</w:t>
      </w:r>
      <w:r w:rsidR="00BD08BD" w:rsidRPr="00543D23">
        <w:rPr>
          <w:rFonts w:asciiTheme="minorHAnsi" w:hAnsiTheme="minorHAnsi" w:cstheme="minorHAnsi"/>
          <w:color w:val="auto"/>
          <w:sz w:val="22"/>
          <w:szCs w:val="22"/>
        </w:rPr>
        <w:t xml:space="preserve"> titolo gratuito</w:t>
      </w:r>
      <w:r w:rsidR="0095383A" w:rsidRPr="00543D23">
        <w:rPr>
          <w:rFonts w:asciiTheme="minorHAnsi" w:hAnsiTheme="minorHAnsi" w:cstheme="minorHAnsi"/>
          <w:color w:val="auto"/>
          <w:sz w:val="22"/>
          <w:szCs w:val="22"/>
        </w:rPr>
        <w:t xml:space="preserve"> e sarà adibita</w:t>
      </w:r>
      <w:r w:rsidR="006F73F7" w:rsidRPr="00543D23">
        <w:rPr>
          <w:rFonts w:asciiTheme="minorHAnsi" w:hAnsiTheme="minorHAnsi" w:cstheme="minorHAnsi"/>
          <w:color w:val="auto"/>
          <w:sz w:val="22"/>
          <w:szCs w:val="22"/>
        </w:rPr>
        <w:t>,</w:t>
      </w:r>
      <w:r w:rsidR="0095383A" w:rsidRPr="00543D23">
        <w:rPr>
          <w:rFonts w:asciiTheme="minorHAnsi" w:hAnsiTheme="minorHAnsi" w:cstheme="minorHAnsi"/>
          <w:color w:val="auto"/>
          <w:sz w:val="22"/>
          <w:szCs w:val="22"/>
        </w:rPr>
        <w:t xml:space="preserve"> in via esclusiva</w:t>
      </w:r>
      <w:r w:rsidR="005F22BA" w:rsidRPr="00543D23">
        <w:rPr>
          <w:rFonts w:asciiTheme="minorHAnsi" w:hAnsiTheme="minorHAnsi" w:cstheme="minorHAnsi"/>
          <w:color w:val="auto"/>
          <w:sz w:val="22"/>
          <w:szCs w:val="22"/>
        </w:rPr>
        <w:t xml:space="preserve"> o comunque prevalentemente</w:t>
      </w:r>
      <w:r w:rsidR="006F73F7" w:rsidRPr="00543D23">
        <w:rPr>
          <w:rFonts w:asciiTheme="minorHAnsi" w:hAnsiTheme="minorHAnsi" w:cstheme="minorHAnsi"/>
          <w:color w:val="auto"/>
          <w:sz w:val="22"/>
          <w:szCs w:val="22"/>
        </w:rPr>
        <w:t>,</w:t>
      </w:r>
      <w:r w:rsidR="0095383A" w:rsidRPr="00543D23">
        <w:rPr>
          <w:rFonts w:asciiTheme="minorHAnsi" w:hAnsiTheme="minorHAnsi" w:cstheme="minorHAnsi"/>
          <w:color w:val="auto"/>
          <w:sz w:val="22"/>
          <w:szCs w:val="22"/>
        </w:rPr>
        <w:t xml:space="preserve"> all’attività prevista dalla presente </w:t>
      </w:r>
      <w:r w:rsidR="00385BE0" w:rsidRPr="00543D23">
        <w:rPr>
          <w:rFonts w:asciiTheme="minorHAnsi" w:hAnsiTheme="minorHAnsi" w:cstheme="minorHAnsi"/>
          <w:color w:val="auto"/>
          <w:sz w:val="22"/>
          <w:szCs w:val="22"/>
        </w:rPr>
        <w:t>Convenzione</w:t>
      </w:r>
      <w:r w:rsidR="00B54DF8" w:rsidRPr="00543D23">
        <w:rPr>
          <w:rFonts w:asciiTheme="minorHAnsi" w:hAnsiTheme="minorHAnsi" w:cstheme="minorHAnsi"/>
          <w:color w:val="auto"/>
          <w:sz w:val="22"/>
          <w:szCs w:val="22"/>
        </w:rPr>
        <w:t xml:space="preserve"> e dal Progetto approvato</w:t>
      </w:r>
      <w:r w:rsidR="0095383A" w:rsidRPr="00543D23">
        <w:rPr>
          <w:rFonts w:asciiTheme="minorHAnsi" w:hAnsiTheme="minorHAnsi" w:cstheme="minorHAnsi"/>
          <w:color w:val="auto"/>
          <w:sz w:val="22"/>
          <w:szCs w:val="22"/>
        </w:rPr>
        <w:t>.</w:t>
      </w:r>
    </w:p>
    <w:p w14:paraId="5F5A2351" w14:textId="77777777" w:rsidR="002D2B83" w:rsidRPr="00281D73" w:rsidRDefault="00E455DD"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281D73">
        <w:rPr>
          <w:rFonts w:asciiTheme="minorHAnsi" w:hAnsiTheme="minorHAnsi" w:cstheme="minorHAnsi"/>
          <w:color w:val="auto"/>
          <w:sz w:val="22"/>
          <w:szCs w:val="22"/>
        </w:rPr>
        <w:t>I</w:t>
      </w:r>
      <w:r w:rsidR="00F65FBE" w:rsidRPr="00281D73">
        <w:rPr>
          <w:rFonts w:asciiTheme="minorHAnsi" w:hAnsiTheme="minorHAnsi" w:cstheme="minorHAnsi"/>
          <w:color w:val="auto"/>
          <w:sz w:val="22"/>
          <w:szCs w:val="22"/>
        </w:rPr>
        <w:t>l Comune</w:t>
      </w:r>
      <w:r w:rsidR="00CD1560" w:rsidRPr="00281D73">
        <w:rPr>
          <w:rFonts w:asciiTheme="minorHAnsi" w:hAnsiTheme="minorHAnsi" w:cstheme="minorHAnsi"/>
          <w:color w:val="auto"/>
          <w:sz w:val="22"/>
          <w:szCs w:val="22"/>
        </w:rPr>
        <w:t xml:space="preserve"> si impegna</w:t>
      </w:r>
      <w:r w:rsidR="00F65FBE" w:rsidRPr="00281D73">
        <w:rPr>
          <w:rFonts w:asciiTheme="minorHAnsi" w:hAnsiTheme="minorHAnsi" w:cstheme="minorHAnsi"/>
          <w:color w:val="auto"/>
          <w:sz w:val="22"/>
          <w:szCs w:val="22"/>
        </w:rPr>
        <w:t>, fin d’ora,</w:t>
      </w:r>
      <w:r w:rsidR="00CD1560" w:rsidRPr="00281D73">
        <w:rPr>
          <w:rFonts w:asciiTheme="minorHAnsi" w:hAnsiTheme="minorHAnsi" w:cstheme="minorHAnsi"/>
          <w:color w:val="auto"/>
          <w:sz w:val="22"/>
          <w:szCs w:val="22"/>
        </w:rPr>
        <w:t xml:space="preserve"> a far ottenere tutte le autorizzazioni necessarie secondo la normativa vigente in materia u</w:t>
      </w:r>
      <w:r w:rsidR="00E83F17" w:rsidRPr="00281D73">
        <w:rPr>
          <w:rFonts w:asciiTheme="minorHAnsi" w:hAnsiTheme="minorHAnsi" w:cstheme="minorHAnsi"/>
          <w:color w:val="auto"/>
          <w:sz w:val="22"/>
          <w:szCs w:val="22"/>
        </w:rPr>
        <w:t>rbanistica</w:t>
      </w:r>
      <w:r w:rsidR="000847E8" w:rsidRPr="00281D73">
        <w:rPr>
          <w:rFonts w:asciiTheme="minorHAnsi" w:hAnsiTheme="minorHAnsi" w:cstheme="minorHAnsi"/>
          <w:color w:val="auto"/>
          <w:sz w:val="22"/>
          <w:szCs w:val="22"/>
        </w:rPr>
        <w:t>, paesaggistica e ambientale</w:t>
      </w:r>
      <w:r w:rsidR="00665678" w:rsidRPr="00281D73">
        <w:rPr>
          <w:rFonts w:asciiTheme="minorHAnsi" w:hAnsiTheme="minorHAnsi" w:cstheme="minorHAnsi"/>
          <w:color w:val="auto"/>
          <w:sz w:val="22"/>
          <w:szCs w:val="22"/>
        </w:rPr>
        <w:t xml:space="preserve"> per la realizzazione delle </w:t>
      </w:r>
      <w:r w:rsidR="00856A72" w:rsidRPr="00281D73">
        <w:rPr>
          <w:rFonts w:asciiTheme="minorHAnsi" w:hAnsiTheme="minorHAnsi" w:cstheme="minorHAnsi"/>
          <w:color w:val="auto"/>
          <w:sz w:val="22"/>
          <w:szCs w:val="22"/>
        </w:rPr>
        <w:t xml:space="preserve">eventuali </w:t>
      </w:r>
      <w:r w:rsidR="00665678" w:rsidRPr="00281D73">
        <w:rPr>
          <w:rFonts w:asciiTheme="minorHAnsi" w:hAnsiTheme="minorHAnsi" w:cstheme="minorHAnsi"/>
          <w:color w:val="auto"/>
          <w:sz w:val="22"/>
          <w:szCs w:val="22"/>
        </w:rPr>
        <w:t>opere di ristrutturazione</w:t>
      </w:r>
      <w:r w:rsidR="00E83F17" w:rsidRPr="00281D73">
        <w:rPr>
          <w:rFonts w:asciiTheme="minorHAnsi" w:hAnsiTheme="minorHAnsi" w:cstheme="minorHAnsi"/>
          <w:color w:val="auto"/>
          <w:sz w:val="22"/>
          <w:szCs w:val="22"/>
        </w:rPr>
        <w:t>.</w:t>
      </w:r>
    </w:p>
    <w:p w14:paraId="2009D0AA" w14:textId="62E16A9A" w:rsidR="0095383A" w:rsidRPr="00281D73" w:rsidRDefault="0095383A" w:rsidP="00543D23">
      <w:pPr>
        <w:pStyle w:val="Default"/>
        <w:numPr>
          <w:ilvl w:val="0"/>
          <w:numId w:val="6"/>
        </w:numPr>
        <w:spacing w:before="60" w:after="60" w:line="360" w:lineRule="auto"/>
        <w:ind w:left="284" w:hanging="284"/>
        <w:jc w:val="both"/>
        <w:rPr>
          <w:rFonts w:asciiTheme="minorHAnsi" w:hAnsiTheme="minorHAnsi" w:cstheme="minorHAnsi"/>
          <w:color w:val="auto"/>
          <w:sz w:val="22"/>
          <w:szCs w:val="22"/>
        </w:rPr>
      </w:pPr>
      <w:r w:rsidRPr="00281D73">
        <w:rPr>
          <w:rFonts w:asciiTheme="minorHAnsi" w:hAnsiTheme="minorHAnsi" w:cstheme="minorHAnsi"/>
          <w:color w:val="auto"/>
          <w:sz w:val="22"/>
          <w:szCs w:val="22"/>
        </w:rPr>
        <w:t>Il Comune si impegna a nominare</w:t>
      </w:r>
      <w:r w:rsidR="00F30DCA" w:rsidRPr="00281D73">
        <w:rPr>
          <w:rFonts w:asciiTheme="minorHAnsi" w:hAnsiTheme="minorHAnsi" w:cstheme="minorHAnsi"/>
          <w:color w:val="auto"/>
          <w:sz w:val="22"/>
          <w:szCs w:val="22"/>
        </w:rPr>
        <w:t>,</w:t>
      </w:r>
      <w:r w:rsidRPr="00281D73">
        <w:rPr>
          <w:rFonts w:asciiTheme="minorHAnsi" w:hAnsiTheme="minorHAnsi" w:cstheme="minorHAnsi"/>
          <w:color w:val="auto"/>
          <w:sz w:val="22"/>
          <w:szCs w:val="22"/>
        </w:rPr>
        <w:t xml:space="preserve"> tra i suoi </w:t>
      </w:r>
      <w:r w:rsidR="000E185C" w:rsidRPr="00281D73">
        <w:rPr>
          <w:rFonts w:asciiTheme="minorHAnsi" w:hAnsiTheme="minorHAnsi" w:cstheme="minorHAnsi"/>
          <w:color w:val="auto"/>
          <w:sz w:val="22"/>
          <w:szCs w:val="22"/>
        </w:rPr>
        <w:t>dipendenti, almeno</w:t>
      </w:r>
      <w:r w:rsidR="005F22BA" w:rsidRPr="00281D73">
        <w:rPr>
          <w:rFonts w:asciiTheme="minorHAnsi" w:hAnsiTheme="minorHAnsi" w:cstheme="minorHAnsi"/>
          <w:color w:val="auto"/>
          <w:sz w:val="22"/>
          <w:szCs w:val="22"/>
        </w:rPr>
        <w:t xml:space="preserve"> </w:t>
      </w:r>
      <w:r w:rsidRPr="00281D73">
        <w:rPr>
          <w:rFonts w:asciiTheme="minorHAnsi" w:hAnsiTheme="minorHAnsi" w:cstheme="minorHAnsi"/>
          <w:color w:val="auto"/>
          <w:sz w:val="22"/>
          <w:szCs w:val="22"/>
        </w:rPr>
        <w:t xml:space="preserve">un referente </w:t>
      </w:r>
      <w:r w:rsidR="00F30DCA" w:rsidRPr="00281D73">
        <w:rPr>
          <w:rFonts w:asciiTheme="minorHAnsi" w:hAnsiTheme="minorHAnsi" w:cstheme="minorHAnsi"/>
          <w:color w:val="auto"/>
          <w:sz w:val="22"/>
          <w:szCs w:val="22"/>
        </w:rPr>
        <w:t xml:space="preserve">tecnico quale interlocutore per </w:t>
      </w:r>
      <w:r w:rsidRPr="00281D73">
        <w:rPr>
          <w:rFonts w:asciiTheme="minorHAnsi" w:hAnsiTheme="minorHAnsi" w:cstheme="minorHAnsi"/>
          <w:color w:val="auto"/>
          <w:sz w:val="22"/>
          <w:szCs w:val="22"/>
        </w:rPr>
        <w:t>l’</w:t>
      </w:r>
      <w:r w:rsidR="00273D9F" w:rsidRPr="00281D73">
        <w:rPr>
          <w:rFonts w:asciiTheme="minorHAnsi" w:hAnsiTheme="minorHAnsi" w:cstheme="minorHAnsi"/>
          <w:color w:val="auto"/>
          <w:sz w:val="22"/>
          <w:szCs w:val="22"/>
        </w:rPr>
        <w:t xml:space="preserve">Amministrazione </w:t>
      </w:r>
      <w:r w:rsidR="00F30DCA" w:rsidRPr="00281D73">
        <w:rPr>
          <w:rFonts w:asciiTheme="minorHAnsi" w:hAnsiTheme="minorHAnsi" w:cstheme="minorHAnsi"/>
          <w:color w:val="auto"/>
          <w:sz w:val="22"/>
          <w:szCs w:val="22"/>
        </w:rPr>
        <w:t xml:space="preserve">in merito alle attività tecnico-operative inerenti </w:t>
      </w:r>
      <w:r w:rsidR="004B08B6" w:rsidRPr="00281D73">
        <w:rPr>
          <w:rFonts w:asciiTheme="minorHAnsi" w:hAnsiTheme="minorHAnsi" w:cstheme="minorHAnsi"/>
          <w:color w:val="auto"/>
          <w:sz w:val="22"/>
          <w:szCs w:val="22"/>
        </w:rPr>
        <w:t>al</w:t>
      </w:r>
      <w:r w:rsidR="00273D9F" w:rsidRPr="00281D73">
        <w:rPr>
          <w:rFonts w:asciiTheme="minorHAnsi" w:hAnsiTheme="minorHAnsi" w:cstheme="minorHAnsi"/>
          <w:color w:val="auto"/>
          <w:sz w:val="22"/>
          <w:szCs w:val="22"/>
        </w:rPr>
        <w:t xml:space="preserve"> Progetto</w:t>
      </w:r>
      <w:r w:rsidR="00B54DF8" w:rsidRPr="00281D73">
        <w:rPr>
          <w:rFonts w:asciiTheme="minorHAnsi" w:hAnsiTheme="minorHAnsi" w:cstheme="minorHAnsi"/>
          <w:color w:val="auto"/>
          <w:sz w:val="22"/>
          <w:szCs w:val="22"/>
        </w:rPr>
        <w:t xml:space="preserve"> approvato</w:t>
      </w:r>
      <w:r w:rsidR="00273D9F" w:rsidRPr="00281D73">
        <w:rPr>
          <w:rFonts w:asciiTheme="minorHAnsi" w:hAnsiTheme="minorHAnsi" w:cstheme="minorHAnsi"/>
          <w:color w:val="auto"/>
          <w:sz w:val="22"/>
          <w:szCs w:val="22"/>
        </w:rPr>
        <w:t>.</w:t>
      </w:r>
    </w:p>
    <w:p w14:paraId="3396D55D" w14:textId="0698321A" w:rsidR="00F4112C" w:rsidRPr="00281D73" w:rsidRDefault="00F4112C" w:rsidP="00543D23">
      <w:pPr>
        <w:pStyle w:val="Paragrafoelenco"/>
        <w:numPr>
          <w:ilvl w:val="0"/>
          <w:numId w:val="6"/>
        </w:numPr>
        <w:spacing w:before="60" w:after="60" w:line="360" w:lineRule="auto"/>
        <w:ind w:left="284" w:hanging="284"/>
        <w:jc w:val="both"/>
        <w:rPr>
          <w:rFonts w:cstheme="minorHAnsi"/>
          <w:lang w:val="it-IT"/>
        </w:rPr>
      </w:pPr>
      <w:r w:rsidRPr="00281D73">
        <w:rPr>
          <w:rFonts w:cstheme="minorHAnsi"/>
          <w:lang w:val="it-IT"/>
        </w:rPr>
        <w:t>Nell’esercizio della realizzazione delle attività individuate ai sensi del precedente art</w:t>
      </w:r>
      <w:r w:rsidR="00281D73" w:rsidRPr="00281D73">
        <w:rPr>
          <w:rFonts w:cstheme="minorHAnsi"/>
          <w:lang w:val="it-IT"/>
        </w:rPr>
        <w:t>icolo</w:t>
      </w:r>
      <w:r w:rsidRPr="00281D73">
        <w:rPr>
          <w:rFonts w:cstheme="minorHAnsi"/>
          <w:lang w:val="it-IT"/>
        </w:rPr>
        <w:t xml:space="preserve"> 2, il Comune:</w:t>
      </w:r>
    </w:p>
    <w:p w14:paraId="3C840ED4" w14:textId="019E68B5" w:rsidR="00F4112C" w:rsidRPr="00281D73" w:rsidRDefault="00F4112C" w:rsidP="00EE65F5">
      <w:pPr>
        <w:pStyle w:val="Paragrafoelenco"/>
        <w:numPr>
          <w:ilvl w:val="1"/>
          <w:numId w:val="45"/>
        </w:numPr>
        <w:spacing w:before="60" w:after="60" w:line="360" w:lineRule="auto"/>
        <w:ind w:left="851"/>
        <w:jc w:val="both"/>
        <w:rPr>
          <w:rFonts w:cstheme="minorHAnsi"/>
          <w:lang w:val="it-IT"/>
        </w:rPr>
      </w:pPr>
      <w:r w:rsidRPr="00281D73">
        <w:rPr>
          <w:rFonts w:cstheme="minorHAnsi"/>
          <w:lang w:val="it-IT"/>
        </w:rPr>
        <w:t>è responsabile della predisposizione, raccolta, corretta conservazione e</w:t>
      </w:r>
      <w:r w:rsidR="006F73F7" w:rsidRPr="00281D73">
        <w:rPr>
          <w:rFonts w:cstheme="minorHAnsi"/>
          <w:lang w:val="it-IT"/>
        </w:rPr>
        <w:t xml:space="preserve">d </w:t>
      </w:r>
      <w:r w:rsidRPr="00281D73">
        <w:rPr>
          <w:rFonts w:cstheme="minorHAnsi"/>
          <w:lang w:val="it-IT"/>
        </w:rPr>
        <w:t xml:space="preserve">invio degli atti, dei documenti e delle informazioni richieste dall’Amministrazione, attività che non potrà delegare in alcun modo agli </w:t>
      </w:r>
      <w:r w:rsidR="004B08B6" w:rsidRPr="00281D73">
        <w:rPr>
          <w:rFonts w:cstheme="minorHAnsi"/>
          <w:lang w:val="it-IT"/>
        </w:rPr>
        <w:t xml:space="preserve">altri partecipanti al </w:t>
      </w:r>
      <w:r w:rsidRPr="00281D73">
        <w:rPr>
          <w:rFonts w:cstheme="minorHAnsi"/>
          <w:lang w:val="it-IT"/>
        </w:rPr>
        <w:t>progetto o ad altri soggetti;</w:t>
      </w:r>
    </w:p>
    <w:p w14:paraId="31399DC7" w14:textId="77777777" w:rsidR="00F4112C" w:rsidRPr="00281D73" w:rsidRDefault="00F4112C" w:rsidP="00EE65F5">
      <w:pPr>
        <w:pStyle w:val="Paragrafoelenco"/>
        <w:numPr>
          <w:ilvl w:val="1"/>
          <w:numId w:val="45"/>
        </w:numPr>
        <w:spacing w:before="60" w:after="60" w:line="360" w:lineRule="auto"/>
        <w:ind w:left="851"/>
        <w:jc w:val="both"/>
        <w:rPr>
          <w:rFonts w:cstheme="minorHAnsi"/>
          <w:lang w:val="it-IT"/>
        </w:rPr>
      </w:pPr>
      <w:r w:rsidRPr="00281D73">
        <w:rPr>
          <w:rFonts w:cstheme="minorHAnsi"/>
          <w:lang w:val="it-IT"/>
        </w:rPr>
        <w:t xml:space="preserve">informa l’Amministrazione di ogni evento di cui è a conoscenza e che può causare ostacolo o ritardo alla realizzazione del </w:t>
      </w:r>
      <w:r w:rsidR="00D87DBE" w:rsidRPr="00281D73">
        <w:rPr>
          <w:rFonts w:cstheme="minorHAnsi"/>
          <w:lang w:val="it-IT"/>
        </w:rPr>
        <w:t>p</w:t>
      </w:r>
      <w:r w:rsidRPr="00281D73">
        <w:rPr>
          <w:rFonts w:cstheme="minorHAnsi"/>
          <w:lang w:val="it-IT"/>
        </w:rPr>
        <w:t>rogetto;</w:t>
      </w:r>
    </w:p>
    <w:p w14:paraId="0A66AF11" w14:textId="77777777" w:rsidR="00F4112C" w:rsidRPr="00281D73" w:rsidRDefault="00F4112C" w:rsidP="00EE65F5">
      <w:pPr>
        <w:pStyle w:val="Paragrafoelenco"/>
        <w:numPr>
          <w:ilvl w:val="1"/>
          <w:numId w:val="45"/>
        </w:numPr>
        <w:spacing w:before="60" w:after="60" w:line="360" w:lineRule="auto"/>
        <w:ind w:left="851"/>
        <w:jc w:val="both"/>
        <w:rPr>
          <w:rFonts w:cstheme="minorHAnsi"/>
          <w:lang w:val="it-IT"/>
        </w:rPr>
      </w:pPr>
      <w:r w:rsidRPr="00281D73">
        <w:rPr>
          <w:rFonts w:cstheme="minorHAnsi"/>
          <w:lang w:val="it-IT"/>
        </w:rPr>
        <w:t xml:space="preserve">sottopone all’Amministrazione, per la relativa approvazione, le eventuali modifiche da apportare al </w:t>
      </w:r>
      <w:r w:rsidR="002905EE" w:rsidRPr="00281D73">
        <w:rPr>
          <w:rFonts w:cstheme="minorHAnsi"/>
          <w:lang w:val="it-IT"/>
        </w:rPr>
        <w:t>p</w:t>
      </w:r>
      <w:r w:rsidRPr="00281D73">
        <w:rPr>
          <w:rFonts w:cstheme="minorHAnsi"/>
          <w:lang w:val="it-IT"/>
        </w:rPr>
        <w:t>rogetto fornendo alla stessa le relative motivazioni;</w:t>
      </w:r>
    </w:p>
    <w:p w14:paraId="2056D580" w14:textId="77777777" w:rsidR="00D87DBE" w:rsidRPr="00281D73" w:rsidRDefault="00F4112C" w:rsidP="00EE65F5">
      <w:pPr>
        <w:pStyle w:val="Paragrafoelenco"/>
        <w:numPr>
          <w:ilvl w:val="1"/>
          <w:numId w:val="45"/>
        </w:numPr>
        <w:spacing w:before="60" w:after="60" w:line="360" w:lineRule="auto"/>
        <w:ind w:left="851"/>
        <w:jc w:val="both"/>
        <w:rPr>
          <w:rFonts w:cstheme="minorHAnsi"/>
          <w:lang w:val="it-IT"/>
        </w:rPr>
      </w:pPr>
      <w:r w:rsidRPr="00281D73">
        <w:rPr>
          <w:rFonts w:cstheme="minorHAnsi"/>
          <w:lang w:val="it-IT"/>
        </w:rPr>
        <w:t>informa gli organi pr</w:t>
      </w:r>
      <w:r w:rsidR="00D87DBE" w:rsidRPr="00281D73">
        <w:rPr>
          <w:rFonts w:cstheme="minorHAnsi"/>
          <w:lang w:val="it-IT"/>
        </w:rPr>
        <w:t xml:space="preserve">eposti, l’Autorità di Gestione </w:t>
      </w:r>
      <w:r w:rsidRPr="00281D73">
        <w:rPr>
          <w:rFonts w:cstheme="minorHAnsi"/>
          <w:lang w:val="it-IT"/>
        </w:rPr>
        <w:t>e l’Autorità di Certificazione sull’avvio e l’andamento di eventuali procedimenti giudiziari in sede civile, penale e/o amministrativa che dovessero interessare il progetto</w:t>
      </w:r>
      <w:r w:rsidR="00D87DBE" w:rsidRPr="00281D73">
        <w:rPr>
          <w:rFonts w:cstheme="minorHAnsi"/>
          <w:lang w:val="it-IT"/>
        </w:rPr>
        <w:t>;</w:t>
      </w:r>
    </w:p>
    <w:p w14:paraId="3E495D6D" w14:textId="77777777" w:rsidR="00D87DBE" w:rsidRPr="00281D73" w:rsidRDefault="00D87DBE" w:rsidP="00EE65F5">
      <w:pPr>
        <w:pStyle w:val="Paragrafoelenco"/>
        <w:numPr>
          <w:ilvl w:val="1"/>
          <w:numId w:val="45"/>
        </w:numPr>
        <w:spacing w:before="60" w:after="60" w:line="360" w:lineRule="auto"/>
        <w:ind w:left="851"/>
        <w:jc w:val="both"/>
        <w:rPr>
          <w:rFonts w:cstheme="minorHAnsi"/>
          <w:lang w:val="it-IT"/>
        </w:rPr>
      </w:pPr>
      <w:r w:rsidRPr="00281D73">
        <w:rPr>
          <w:rFonts w:cstheme="minorHAnsi"/>
          <w:lang w:val="it-IT"/>
        </w:rPr>
        <w:t xml:space="preserve">mantiene un sistema di contabilità separata e una codificazione contabile adeguata </w:t>
      </w:r>
      <w:proofErr w:type="gramStart"/>
      <w:r w:rsidRPr="00281D73">
        <w:rPr>
          <w:rFonts w:cstheme="minorHAnsi"/>
          <w:lang w:val="it-IT"/>
        </w:rPr>
        <w:t>per</w:t>
      </w:r>
      <w:proofErr w:type="gramEnd"/>
      <w:r w:rsidRPr="00281D73">
        <w:rPr>
          <w:rFonts w:cstheme="minorHAnsi"/>
          <w:lang w:val="it-IT"/>
        </w:rPr>
        <w:t xml:space="preserve"> tutte le relative transazioni;</w:t>
      </w:r>
    </w:p>
    <w:p w14:paraId="1F91F4D8" w14:textId="0631EBB8" w:rsidR="00D87DBE" w:rsidRPr="00281D73" w:rsidRDefault="009C5250" w:rsidP="00EE65F5">
      <w:pPr>
        <w:pStyle w:val="Paragrafoelenco"/>
        <w:numPr>
          <w:ilvl w:val="1"/>
          <w:numId w:val="45"/>
        </w:numPr>
        <w:spacing w:before="60" w:after="60" w:line="360" w:lineRule="auto"/>
        <w:ind w:left="851"/>
        <w:jc w:val="both"/>
        <w:rPr>
          <w:rFonts w:cstheme="minorHAnsi"/>
          <w:lang w:val="it-IT"/>
        </w:rPr>
      </w:pPr>
      <w:r w:rsidRPr="00281D73">
        <w:rPr>
          <w:rFonts w:cstheme="minorHAnsi"/>
          <w:lang w:val="it-IT"/>
        </w:rPr>
        <w:t>assicura</w:t>
      </w:r>
      <w:r w:rsidR="003155E6" w:rsidRPr="00281D73">
        <w:rPr>
          <w:rFonts w:cstheme="minorHAnsi"/>
          <w:lang w:val="it-IT"/>
        </w:rPr>
        <w:t>,</w:t>
      </w:r>
      <w:r w:rsidR="00B46988" w:rsidRPr="00281D73">
        <w:rPr>
          <w:rFonts w:cstheme="minorHAnsi"/>
          <w:lang w:val="it-IT"/>
        </w:rPr>
        <w:t xml:space="preserve"> </w:t>
      </w:r>
      <w:r w:rsidR="003155E6" w:rsidRPr="00281D73">
        <w:rPr>
          <w:rFonts w:cstheme="minorHAnsi"/>
          <w:lang w:val="it-IT"/>
        </w:rPr>
        <w:t>nelle forme richieste dall’Autorità di Gestione,</w:t>
      </w:r>
      <w:r w:rsidR="00B46988" w:rsidRPr="00281D73">
        <w:rPr>
          <w:rFonts w:cstheme="minorHAnsi"/>
          <w:lang w:val="it-IT"/>
        </w:rPr>
        <w:t xml:space="preserve"> </w:t>
      </w:r>
      <w:r w:rsidR="003155E6" w:rsidRPr="00281D73">
        <w:rPr>
          <w:rFonts w:cstheme="minorHAnsi"/>
          <w:lang w:val="it-IT"/>
        </w:rPr>
        <w:t xml:space="preserve">la </w:t>
      </w:r>
      <w:r w:rsidRPr="00281D73">
        <w:rPr>
          <w:rFonts w:cstheme="minorHAnsi"/>
          <w:lang w:val="it-IT"/>
        </w:rPr>
        <w:t>disponibilità delle informazioni relativ</w:t>
      </w:r>
      <w:r w:rsidR="003155E6" w:rsidRPr="00281D73">
        <w:rPr>
          <w:rFonts w:cstheme="minorHAnsi"/>
          <w:lang w:val="it-IT"/>
        </w:rPr>
        <w:t>e</w:t>
      </w:r>
      <w:r w:rsidRPr="00281D73">
        <w:rPr>
          <w:rFonts w:cstheme="minorHAnsi"/>
          <w:lang w:val="it-IT"/>
        </w:rPr>
        <w:t xml:space="preserve"> alle attività svolte, a</w:t>
      </w:r>
      <w:r w:rsidR="00D87DBE" w:rsidRPr="00281D73">
        <w:rPr>
          <w:rFonts w:cstheme="minorHAnsi"/>
          <w:lang w:val="it-IT"/>
        </w:rPr>
        <w:t xml:space="preserve">i dati di monitoraggio fisico, finanziario e procedurale, rilevati per </w:t>
      </w:r>
      <w:r w:rsidRPr="00281D73">
        <w:rPr>
          <w:rFonts w:cstheme="minorHAnsi"/>
          <w:lang w:val="it-IT"/>
        </w:rPr>
        <w:t>il progett</w:t>
      </w:r>
      <w:r w:rsidR="00D87DBE" w:rsidRPr="00281D73">
        <w:rPr>
          <w:rFonts w:cstheme="minorHAnsi"/>
          <w:lang w:val="it-IT"/>
        </w:rPr>
        <w:t>o</w:t>
      </w:r>
      <w:r w:rsidRPr="00281D73">
        <w:rPr>
          <w:rFonts w:cstheme="minorHAnsi"/>
          <w:lang w:val="it-IT"/>
        </w:rPr>
        <w:t>, necessari all’implementazione del sistema informativo adottato dall</w:t>
      </w:r>
      <w:r w:rsidR="003155E6" w:rsidRPr="00281D73">
        <w:rPr>
          <w:rFonts w:cstheme="minorHAnsi"/>
          <w:lang w:val="it-IT"/>
        </w:rPr>
        <w:t xml:space="preserve">a stessa </w:t>
      </w:r>
      <w:r w:rsidRPr="00281D73">
        <w:rPr>
          <w:rFonts w:cstheme="minorHAnsi"/>
          <w:lang w:val="it-IT"/>
        </w:rPr>
        <w:t>Autorità di Gestione</w:t>
      </w:r>
      <w:r w:rsidR="003155E6" w:rsidRPr="00281D73">
        <w:rPr>
          <w:rFonts w:cstheme="minorHAnsi"/>
          <w:lang w:val="it-IT"/>
        </w:rPr>
        <w:t>,</w:t>
      </w:r>
      <w:r w:rsidRPr="00281D73">
        <w:rPr>
          <w:rFonts w:cstheme="minorHAnsi"/>
          <w:lang w:val="it-IT"/>
        </w:rPr>
        <w:t xml:space="preserve"> ed al</w:t>
      </w:r>
      <w:r w:rsidR="00D87DBE" w:rsidRPr="00281D73">
        <w:rPr>
          <w:rFonts w:cstheme="minorHAnsi"/>
          <w:lang w:val="it-IT"/>
        </w:rPr>
        <w:t xml:space="preserve">l’elaborazione delle Relazioni </w:t>
      </w:r>
      <w:r w:rsidR="00F97123" w:rsidRPr="00281D73">
        <w:rPr>
          <w:rFonts w:cstheme="minorHAnsi"/>
          <w:lang w:val="it-IT"/>
        </w:rPr>
        <w:t>annuali e finale sullo stato d</w:t>
      </w:r>
      <w:bookmarkStart w:id="3" w:name="_GoBack"/>
      <w:bookmarkEnd w:id="3"/>
      <w:r w:rsidR="00F97123" w:rsidRPr="00281D73">
        <w:rPr>
          <w:rFonts w:cstheme="minorHAnsi"/>
          <w:lang w:val="it-IT"/>
        </w:rPr>
        <w:t>i</w:t>
      </w:r>
      <w:r w:rsidR="00D87DBE" w:rsidRPr="00281D73">
        <w:rPr>
          <w:rFonts w:cstheme="minorHAnsi"/>
          <w:lang w:val="it-IT"/>
        </w:rPr>
        <w:t xml:space="preserve"> attuazione </w:t>
      </w:r>
      <w:r w:rsidRPr="00281D73">
        <w:rPr>
          <w:rFonts w:cstheme="minorHAnsi"/>
          <w:lang w:val="it-IT"/>
        </w:rPr>
        <w:t>previste per il FSC</w:t>
      </w:r>
      <w:r w:rsidR="00D87DBE" w:rsidRPr="00281D73">
        <w:rPr>
          <w:rFonts w:cstheme="minorHAnsi"/>
          <w:lang w:val="it-IT"/>
        </w:rPr>
        <w:t>.</w:t>
      </w:r>
    </w:p>
    <w:p w14:paraId="3D6AB891" w14:textId="77777777" w:rsidR="00D87DBE" w:rsidRPr="00281D73" w:rsidRDefault="00D87DBE" w:rsidP="00281D73">
      <w:pPr>
        <w:pStyle w:val="Default"/>
        <w:numPr>
          <w:ilvl w:val="0"/>
          <w:numId w:val="6"/>
        </w:numPr>
        <w:spacing w:before="60" w:after="60" w:line="360" w:lineRule="auto"/>
        <w:ind w:left="284" w:hanging="284"/>
        <w:jc w:val="both"/>
        <w:rPr>
          <w:rFonts w:asciiTheme="minorHAnsi" w:hAnsiTheme="minorHAnsi" w:cstheme="minorHAnsi"/>
          <w:sz w:val="22"/>
          <w:szCs w:val="22"/>
        </w:rPr>
      </w:pPr>
      <w:r w:rsidRPr="00281D73">
        <w:rPr>
          <w:rFonts w:asciiTheme="minorHAnsi" w:hAnsiTheme="minorHAnsi" w:cstheme="minorHAnsi"/>
          <w:sz w:val="22"/>
          <w:szCs w:val="22"/>
        </w:rPr>
        <w:lastRenderedPageBreak/>
        <w:t xml:space="preserve">Il </w:t>
      </w:r>
      <w:r w:rsidR="00F97123" w:rsidRPr="00281D73">
        <w:rPr>
          <w:rFonts w:asciiTheme="minorHAnsi" w:hAnsiTheme="minorHAnsi" w:cstheme="minorHAnsi"/>
          <w:sz w:val="22"/>
          <w:szCs w:val="22"/>
        </w:rPr>
        <w:t>Comune</w:t>
      </w:r>
      <w:r w:rsidRPr="00281D73">
        <w:rPr>
          <w:rFonts w:asciiTheme="minorHAnsi" w:hAnsiTheme="minorHAnsi" w:cstheme="minorHAnsi"/>
          <w:sz w:val="22"/>
          <w:szCs w:val="22"/>
        </w:rPr>
        <w:t xml:space="preserve"> assume</w:t>
      </w:r>
      <w:r w:rsidR="00AD3BF9" w:rsidRPr="00281D73">
        <w:rPr>
          <w:rFonts w:asciiTheme="minorHAnsi" w:hAnsiTheme="minorHAnsi" w:cstheme="minorHAnsi"/>
          <w:sz w:val="22"/>
          <w:szCs w:val="22"/>
        </w:rPr>
        <w:t>,</w:t>
      </w:r>
      <w:r w:rsidRPr="00281D73">
        <w:rPr>
          <w:rFonts w:asciiTheme="minorHAnsi" w:hAnsiTheme="minorHAnsi" w:cstheme="minorHAnsi"/>
          <w:sz w:val="22"/>
          <w:szCs w:val="22"/>
        </w:rPr>
        <w:t xml:space="preserve"> nei confronti </w:t>
      </w:r>
      <w:r w:rsidR="00F97123" w:rsidRPr="00281D73">
        <w:rPr>
          <w:rFonts w:asciiTheme="minorHAnsi" w:hAnsiTheme="minorHAnsi" w:cstheme="minorHAnsi"/>
          <w:sz w:val="22"/>
          <w:szCs w:val="22"/>
        </w:rPr>
        <w:t>dell’Amministrazione</w:t>
      </w:r>
      <w:r w:rsidR="00AD3BF9" w:rsidRPr="00281D73">
        <w:rPr>
          <w:rFonts w:asciiTheme="minorHAnsi" w:hAnsiTheme="minorHAnsi" w:cstheme="minorHAnsi"/>
          <w:sz w:val="22"/>
          <w:szCs w:val="22"/>
        </w:rPr>
        <w:t>,</w:t>
      </w:r>
      <w:r w:rsidRPr="00281D73">
        <w:rPr>
          <w:rFonts w:asciiTheme="minorHAnsi" w:hAnsiTheme="minorHAnsi" w:cstheme="minorHAnsi"/>
          <w:sz w:val="22"/>
          <w:szCs w:val="22"/>
        </w:rPr>
        <w:t xml:space="preserve"> la piena responsabilità per qualsiasi danno, anche all’immagine, causato al Ministero dell</w:t>
      </w:r>
      <w:r w:rsidR="00100C81" w:rsidRPr="00281D73">
        <w:rPr>
          <w:rFonts w:asciiTheme="minorHAnsi" w:hAnsiTheme="minorHAnsi" w:cstheme="minorHAnsi"/>
          <w:sz w:val="22"/>
          <w:szCs w:val="22"/>
        </w:rPr>
        <w:t>o Sviluppo E</w:t>
      </w:r>
      <w:r w:rsidR="00F97123" w:rsidRPr="00281D73">
        <w:rPr>
          <w:rFonts w:asciiTheme="minorHAnsi" w:hAnsiTheme="minorHAnsi" w:cstheme="minorHAnsi"/>
          <w:sz w:val="22"/>
          <w:szCs w:val="22"/>
        </w:rPr>
        <w:t>conomico,</w:t>
      </w:r>
      <w:r w:rsidRPr="00281D73">
        <w:rPr>
          <w:rFonts w:asciiTheme="minorHAnsi" w:hAnsiTheme="minorHAnsi" w:cstheme="minorHAnsi"/>
          <w:sz w:val="22"/>
          <w:szCs w:val="22"/>
        </w:rPr>
        <w:t xml:space="preserve"> nonché a qualsivoglia terzo, a persone e/o beni, e derivante direttamente e/o indirettamente dall’esecuzione del progetto. Il </w:t>
      </w:r>
      <w:r w:rsidR="00F97123" w:rsidRPr="00281D73">
        <w:rPr>
          <w:rFonts w:asciiTheme="minorHAnsi" w:hAnsiTheme="minorHAnsi" w:cstheme="minorHAnsi"/>
          <w:sz w:val="22"/>
          <w:szCs w:val="22"/>
        </w:rPr>
        <w:t>Comune</w:t>
      </w:r>
      <w:r w:rsidRPr="00281D73">
        <w:rPr>
          <w:rFonts w:asciiTheme="minorHAnsi" w:hAnsiTheme="minorHAnsi" w:cstheme="minorHAnsi"/>
          <w:sz w:val="22"/>
          <w:szCs w:val="22"/>
        </w:rPr>
        <w:t xml:space="preserve"> è</w:t>
      </w:r>
      <w:r w:rsidR="005F22BA" w:rsidRPr="00281D73">
        <w:rPr>
          <w:rFonts w:asciiTheme="minorHAnsi" w:hAnsiTheme="minorHAnsi" w:cstheme="minorHAnsi"/>
          <w:sz w:val="22"/>
          <w:szCs w:val="22"/>
        </w:rPr>
        <w:t>,</w:t>
      </w:r>
      <w:r w:rsidRPr="00281D73">
        <w:rPr>
          <w:rFonts w:asciiTheme="minorHAnsi" w:hAnsiTheme="minorHAnsi" w:cstheme="minorHAnsi"/>
          <w:sz w:val="22"/>
          <w:szCs w:val="22"/>
        </w:rPr>
        <w:t xml:space="preserve"> altresì</w:t>
      </w:r>
      <w:r w:rsidR="005F22BA" w:rsidRPr="00281D73">
        <w:rPr>
          <w:rFonts w:asciiTheme="minorHAnsi" w:hAnsiTheme="minorHAnsi" w:cstheme="minorHAnsi"/>
          <w:sz w:val="22"/>
          <w:szCs w:val="22"/>
        </w:rPr>
        <w:t>,</w:t>
      </w:r>
      <w:r w:rsidRPr="00281D73">
        <w:rPr>
          <w:rFonts w:asciiTheme="minorHAnsi" w:hAnsiTheme="minorHAnsi" w:cstheme="minorHAnsi"/>
          <w:sz w:val="22"/>
          <w:szCs w:val="22"/>
        </w:rPr>
        <w:t xml:space="preserve"> responsabile anche per danni causati dai soggetti attuatori de</w:t>
      </w:r>
      <w:r w:rsidR="00F97123" w:rsidRPr="00281D73">
        <w:rPr>
          <w:rFonts w:asciiTheme="minorHAnsi" w:hAnsiTheme="minorHAnsi" w:cstheme="minorHAnsi"/>
          <w:sz w:val="22"/>
          <w:szCs w:val="22"/>
        </w:rPr>
        <w:t>l</w:t>
      </w:r>
      <w:r w:rsidRPr="00281D73">
        <w:rPr>
          <w:rFonts w:asciiTheme="minorHAnsi" w:hAnsiTheme="minorHAnsi" w:cstheme="minorHAnsi"/>
          <w:sz w:val="22"/>
          <w:szCs w:val="22"/>
        </w:rPr>
        <w:t xml:space="preserve"> progetto e/o dai soggetti </w:t>
      </w:r>
      <w:r w:rsidR="00F97123" w:rsidRPr="00281D73">
        <w:rPr>
          <w:rFonts w:asciiTheme="minorHAnsi" w:hAnsiTheme="minorHAnsi" w:cstheme="minorHAnsi"/>
          <w:sz w:val="22"/>
          <w:szCs w:val="22"/>
        </w:rPr>
        <w:t>coinvolti per l’espletamento delle attività.</w:t>
      </w:r>
      <w:r w:rsidRPr="00281D73">
        <w:rPr>
          <w:rFonts w:asciiTheme="minorHAnsi" w:hAnsiTheme="minorHAnsi" w:cstheme="minorHAnsi"/>
          <w:sz w:val="22"/>
          <w:szCs w:val="22"/>
        </w:rPr>
        <w:t xml:space="preserve"> In ogni caso, il </w:t>
      </w:r>
      <w:r w:rsidR="00F97123" w:rsidRPr="00281D73">
        <w:rPr>
          <w:rFonts w:asciiTheme="minorHAnsi" w:hAnsiTheme="minorHAnsi" w:cstheme="minorHAnsi"/>
          <w:sz w:val="22"/>
          <w:szCs w:val="22"/>
        </w:rPr>
        <w:t>Comune</w:t>
      </w:r>
      <w:r w:rsidRPr="00281D73">
        <w:rPr>
          <w:rFonts w:asciiTheme="minorHAnsi" w:hAnsiTheme="minorHAnsi" w:cstheme="minorHAnsi"/>
          <w:sz w:val="22"/>
          <w:szCs w:val="22"/>
        </w:rPr>
        <w:t xml:space="preserve"> manleverà e terrà indenne </w:t>
      </w:r>
      <w:r w:rsidR="00F97123" w:rsidRPr="00281D73">
        <w:rPr>
          <w:rFonts w:asciiTheme="minorHAnsi" w:hAnsiTheme="minorHAnsi" w:cstheme="minorHAnsi"/>
          <w:sz w:val="22"/>
          <w:szCs w:val="22"/>
        </w:rPr>
        <w:t>l’Amministrazione</w:t>
      </w:r>
      <w:r w:rsidRPr="00281D73">
        <w:rPr>
          <w:rFonts w:asciiTheme="minorHAnsi" w:hAnsiTheme="minorHAnsi" w:cstheme="minorHAnsi"/>
          <w:sz w:val="22"/>
          <w:szCs w:val="22"/>
        </w:rPr>
        <w:t xml:space="preserve"> da qualsiasi richiesta di risarcimento/indennizzo e/o rimborso avanzata da qualsivoglia soggetto a qualsivoglia titolo riconducibile all’esecuzione del progetto</w:t>
      </w:r>
      <w:r w:rsidR="00273D9F" w:rsidRPr="00281D73">
        <w:rPr>
          <w:rFonts w:asciiTheme="minorHAnsi" w:hAnsiTheme="minorHAnsi" w:cstheme="minorHAnsi"/>
          <w:sz w:val="22"/>
          <w:szCs w:val="22"/>
        </w:rPr>
        <w:t>.</w:t>
      </w:r>
    </w:p>
    <w:p w14:paraId="4237720F" w14:textId="77777777" w:rsidR="00481352" w:rsidRPr="00543D23" w:rsidRDefault="00481352" w:rsidP="00543D23">
      <w:pPr>
        <w:pStyle w:val="Paragrafoelenco"/>
        <w:spacing w:before="60" w:after="60" w:line="360" w:lineRule="auto"/>
        <w:ind w:left="426"/>
        <w:jc w:val="both"/>
        <w:rPr>
          <w:rFonts w:cstheme="minorHAnsi"/>
          <w:lang w:val="it-IT"/>
        </w:rPr>
      </w:pPr>
    </w:p>
    <w:p w14:paraId="641F8C0E" w14:textId="77777777" w:rsidR="00A9195F" w:rsidRPr="00543D23" w:rsidRDefault="00A9195F" w:rsidP="00543D23">
      <w:pPr>
        <w:pStyle w:val="Default"/>
        <w:spacing w:before="60" w:after="60" w:line="360" w:lineRule="auto"/>
        <w:ind w:left="360"/>
        <w:jc w:val="center"/>
        <w:rPr>
          <w:rFonts w:asciiTheme="minorHAnsi" w:hAnsiTheme="minorHAnsi" w:cstheme="minorHAnsi"/>
          <w:b/>
          <w:color w:val="auto"/>
          <w:sz w:val="22"/>
          <w:szCs w:val="22"/>
        </w:rPr>
      </w:pPr>
      <w:r w:rsidRPr="00543D23">
        <w:rPr>
          <w:rFonts w:asciiTheme="minorHAnsi" w:hAnsiTheme="minorHAnsi" w:cstheme="minorHAnsi"/>
          <w:b/>
          <w:color w:val="auto"/>
          <w:sz w:val="22"/>
          <w:szCs w:val="22"/>
        </w:rPr>
        <w:t xml:space="preserve">Art. 4 – </w:t>
      </w:r>
      <w:r w:rsidR="00AF125A" w:rsidRPr="00543D23">
        <w:rPr>
          <w:rFonts w:asciiTheme="minorHAnsi" w:hAnsiTheme="minorHAnsi" w:cstheme="minorHAnsi"/>
          <w:b/>
          <w:color w:val="auto"/>
          <w:sz w:val="22"/>
          <w:szCs w:val="22"/>
        </w:rPr>
        <w:t>Obblighi dell’Amministrazione</w:t>
      </w:r>
    </w:p>
    <w:p w14:paraId="294CD06D" w14:textId="77777777" w:rsidR="009236F4" w:rsidRPr="001A0090" w:rsidRDefault="002D2B83" w:rsidP="001A0090">
      <w:pPr>
        <w:autoSpaceDE w:val="0"/>
        <w:autoSpaceDN w:val="0"/>
        <w:adjustRightInd w:val="0"/>
        <w:spacing w:before="60" w:after="60" w:line="360" w:lineRule="auto"/>
        <w:jc w:val="both"/>
        <w:rPr>
          <w:rFonts w:cstheme="minorHAnsi"/>
        </w:rPr>
      </w:pPr>
      <w:r w:rsidRPr="001A0090">
        <w:rPr>
          <w:rFonts w:cstheme="minorHAnsi"/>
        </w:rPr>
        <w:t>L’Amministrazione si impegna</w:t>
      </w:r>
      <w:r w:rsidR="00100C81" w:rsidRPr="001A0090">
        <w:rPr>
          <w:rFonts w:cstheme="minorHAnsi"/>
        </w:rPr>
        <w:t xml:space="preserve"> a</w:t>
      </w:r>
      <w:r w:rsidR="009236F4" w:rsidRPr="001A0090">
        <w:rPr>
          <w:rFonts w:cstheme="minorHAnsi"/>
        </w:rPr>
        <w:t>:</w:t>
      </w:r>
    </w:p>
    <w:p w14:paraId="02E4A930" w14:textId="35239430" w:rsidR="00E42766" w:rsidRPr="00543D23" w:rsidRDefault="002D2B83" w:rsidP="00EE65F5">
      <w:pPr>
        <w:pStyle w:val="Paragrafoelenco"/>
        <w:numPr>
          <w:ilvl w:val="1"/>
          <w:numId w:val="46"/>
        </w:numPr>
        <w:spacing w:before="60" w:after="60" w:line="360" w:lineRule="auto"/>
        <w:ind w:left="851"/>
        <w:jc w:val="both"/>
        <w:rPr>
          <w:rFonts w:cstheme="minorHAnsi"/>
          <w:lang w:val="it-IT"/>
        </w:rPr>
      </w:pPr>
      <w:r w:rsidRPr="00543D23">
        <w:rPr>
          <w:rFonts w:cstheme="minorHAnsi"/>
          <w:lang w:val="it-IT"/>
        </w:rPr>
        <w:t>erogare le risorse in favore del Comune</w:t>
      </w:r>
      <w:r w:rsidR="00B46988">
        <w:rPr>
          <w:rFonts w:cstheme="minorHAnsi"/>
          <w:lang w:val="it-IT"/>
        </w:rPr>
        <w:t xml:space="preserve"> </w:t>
      </w:r>
      <w:r w:rsidRPr="00543D23">
        <w:rPr>
          <w:rFonts w:cstheme="minorHAnsi"/>
          <w:lang w:val="it-IT"/>
        </w:rPr>
        <w:t xml:space="preserve">con le modalità riportate nei successivi articoli della presente </w:t>
      </w:r>
      <w:r w:rsidR="00385BE0" w:rsidRPr="00543D23">
        <w:rPr>
          <w:rFonts w:cstheme="minorHAnsi"/>
          <w:lang w:val="it-IT"/>
        </w:rPr>
        <w:t>Convenzione</w:t>
      </w:r>
      <w:r w:rsidRPr="00543D23">
        <w:rPr>
          <w:rFonts w:cstheme="minorHAnsi"/>
          <w:lang w:val="it-IT"/>
        </w:rPr>
        <w:t xml:space="preserve">, in particolare all'articolo </w:t>
      </w:r>
      <w:r w:rsidR="004B08B6">
        <w:rPr>
          <w:rFonts w:cstheme="minorHAnsi"/>
          <w:lang w:val="it-IT"/>
        </w:rPr>
        <w:t>9</w:t>
      </w:r>
      <w:r w:rsidR="009236F4" w:rsidRPr="00543D23">
        <w:rPr>
          <w:rFonts w:cstheme="minorHAnsi"/>
          <w:lang w:val="it-IT"/>
        </w:rPr>
        <w:t>;</w:t>
      </w:r>
    </w:p>
    <w:p w14:paraId="193B43C6" w14:textId="77777777" w:rsidR="006278A6" w:rsidRPr="00543D23" w:rsidRDefault="009236F4" w:rsidP="00EE65F5">
      <w:pPr>
        <w:pStyle w:val="Paragrafoelenco"/>
        <w:numPr>
          <w:ilvl w:val="1"/>
          <w:numId w:val="46"/>
        </w:numPr>
        <w:spacing w:before="60" w:after="60" w:line="360" w:lineRule="auto"/>
        <w:ind w:left="851"/>
        <w:jc w:val="both"/>
        <w:rPr>
          <w:rFonts w:cstheme="minorHAnsi"/>
          <w:lang w:val="it-IT"/>
        </w:rPr>
      </w:pPr>
      <w:r w:rsidRPr="00543D23">
        <w:rPr>
          <w:rFonts w:cstheme="minorHAnsi"/>
          <w:lang w:val="it-IT"/>
        </w:rPr>
        <w:t>mettere a disposizione il Sistema di Gestione e Controllo (</w:t>
      </w:r>
      <w:proofErr w:type="spellStart"/>
      <w:r w:rsidRPr="00543D23">
        <w:rPr>
          <w:rFonts w:cstheme="minorHAnsi"/>
          <w:lang w:val="it-IT"/>
        </w:rPr>
        <w:t>Si.</w:t>
      </w:r>
      <w:proofErr w:type="gramStart"/>
      <w:r w:rsidRPr="00543D23">
        <w:rPr>
          <w:rFonts w:cstheme="minorHAnsi"/>
          <w:lang w:val="it-IT"/>
        </w:rPr>
        <w:t>Ge.Co</w:t>
      </w:r>
      <w:proofErr w:type="spellEnd"/>
      <w:proofErr w:type="gramEnd"/>
      <w:r w:rsidRPr="00543D23">
        <w:rPr>
          <w:rFonts w:cstheme="minorHAnsi"/>
          <w:lang w:val="it-IT"/>
        </w:rPr>
        <w:t>) adottato dall’Autorità di Gestione, comprensivo dei</w:t>
      </w:r>
      <w:r w:rsidR="00934735" w:rsidRPr="00543D23">
        <w:rPr>
          <w:rFonts w:cstheme="minorHAnsi"/>
          <w:lang w:val="it-IT"/>
        </w:rPr>
        <w:t xml:space="preserve"> relativi allegati;</w:t>
      </w:r>
    </w:p>
    <w:p w14:paraId="11A3B24A" w14:textId="77777777" w:rsidR="009236F4" w:rsidRPr="00543D23" w:rsidRDefault="00934735" w:rsidP="00EE65F5">
      <w:pPr>
        <w:pStyle w:val="Paragrafoelenco"/>
        <w:numPr>
          <w:ilvl w:val="1"/>
          <w:numId w:val="46"/>
        </w:numPr>
        <w:spacing w:before="60" w:after="60" w:line="360" w:lineRule="auto"/>
        <w:ind w:left="851"/>
        <w:jc w:val="both"/>
        <w:rPr>
          <w:rFonts w:cstheme="minorHAnsi"/>
          <w:lang w:val="it-IT"/>
        </w:rPr>
      </w:pPr>
      <w:r w:rsidRPr="00543D23">
        <w:rPr>
          <w:rFonts w:cstheme="minorHAnsi"/>
          <w:lang w:val="it-IT"/>
        </w:rPr>
        <w:t>fornire il necessario supporto ai fini del coordinamento e dell’attuazione degli interventi previsti nel progetto approvato</w:t>
      </w:r>
      <w:r w:rsidR="006278A6" w:rsidRPr="00543D23">
        <w:rPr>
          <w:rFonts w:cstheme="minorHAnsi"/>
          <w:lang w:val="it-IT"/>
        </w:rPr>
        <w:t>;</w:t>
      </w:r>
    </w:p>
    <w:p w14:paraId="4FFB8391" w14:textId="30F8C444" w:rsidR="006278A6" w:rsidRPr="00543D23" w:rsidRDefault="006278A6" w:rsidP="00EE65F5">
      <w:pPr>
        <w:pStyle w:val="Paragrafoelenco"/>
        <w:numPr>
          <w:ilvl w:val="1"/>
          <w:numId w:val="46"/>
        </w:numPr>
        <w:spacing w:before="60" w:after="60" w:line="360" w:lineRule="auto"/>
        <w:ind w:left="851"/>
        <w:jc w:val="both"/>
        <w:rPr>
          <w:rFonts w:cstheme="minorHAnsi"/>
          <w:lang w:val="it-IT"/>
        </w:rPr>
      </w:pPr>
      <w:r w:rsidRPr="00543D23">
        <w:rPr>
          <w:rFonts w:cstheme="minorHAnsi"/>
          <w:lang w:val="it-IT"/>
        </w:rPr>
        <w:t>svolgere le attività di controllo come previsto all’art</w:t>
      </w:r>
      <w:r w:rsidR="004B08B6">
        <w:rPr>
          <w:rFonts w:cstheme="minorHAnsi"/>
          <w:lang w:val="it-IT"/>
        </w:rPr>
        <w:t>icolo 12</w:t>
      </w:r>
      <w:r w:rsidR="00100C81" w:rsidRPr="00543D23">
        <w:rPr>
          <w:rFonts w:cstheme="minorHAnsi"/>
          <w:lang w:val="it-IT"/>
        </w:rPr>
        <w:t>.</w:t>
      </w:r>
    </w:p>
    <w:p w14:paraId="7EF344D6" w14:textId="77777777" w:rsidR="00AC1BBD" w:rsidRPr="00543D23" w:rsidRDefault="00AC1BBD" w:rsidP="00543D23">
      <w:pPr>
        <w:pStyle w:val="Paragrafoelenco"/>
        <w:spacing w:before="60" w:after="60" w:line="360" w:lineRule="auto"/>
        <w:ind w:left="851"/>
        <w:jc w:val="both"/>
        <w:rPr>
          <w:rFonts w:cstheme="minorHAnsi"/>
          <w:lang w:val="it-IT"/>
        </w:rPr>
      </w:pPr>
    </w:p>
    <w:p w14:paraId="55A4CCE9" w14:textId="03C7A0F2" w:rsidR="00DE2661" w:rsidRPr="00543D23" w:rsidRDefault="00A653ED"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5</w:t>
      </w:r>
      <w:r w:rsidR="00DE2661" w:rsidRPr="00543D23">
        <w:rPr>
          <w:rFonts w:cstheme="minorHAnsi"/>
          <w:b/>
          <w:lang w:val="it-IT"/>
        </w:rPr>
        <w:t xml:space="preserve"> </w:t>
      </w:r>
      <w:r w:rsidR="00B46988">
        <w:rPr>
          <w:rFonts w:cstheme="minorHAnsi"/>
          <w:b/>
          <w:lang w:val="it-IT"/>
        </w:rPr>
        <w:t>–</w:t>
      </w:r>
      <w:r w:rsidR="00DE2661" w:rsidRPr="00543D23">
        <w:rPr>
          <w:rFonts w:cstheme="minorHAnsi"/>
          <w:b/>
          <w:lang w:val="it-IT"/>
        </w:rPr>
        <w:t xml:space="preserve"> Obblighi </w:t>
      </w:r>
      <w:r w:rsidR="00AF125A" w:rsidRPr="00543D23">
        <w:rPr>
          <w:rFonts w:cstheme="minorHAnsi"/>
          <w:b/>
          <w:lang w:val="it-IT"/>
        </w:rPr>
        <w:t xml:space="preserve">comuni </w:t>
      </w:r>
      <w:r w:rsidRPr="00543D23">
        <w:rPr>
          <w:rFonts w:cstheme="minorHAnsi"/>
          <w:b/>
          <w:lang w:val="it-IT"/>
        </w:rPr>
        <w:t>a entrambe le parti</w:t>
      </w:r>
    </w:p>
    <w:p w14:paraId="2E55FA8F" w14:textId="77777777" w:rsidR="004E6CB0" w:rsidRPr="00543D23" w:rsidRDefault="00DE2661" w:rsidP="00543D23">
      <w:pPr>
        <w:pStyle w:val="Paragrafoelenco"/>
        <w:numPr>
          <w:ilvl w:val="0"/>
          <w:numId w:val="7"/>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Le parti si impegnano, nello svolgimento delle attività di competenza, a rispettare e</w:t>
      </w:r>
      <w:r w:rsidR="0034295B" w:rsidRPr="00543D23">
        <w:rPr>
          <w:rFonts w:cstheme="minorHAnsi"/>
          <w:lang w:val="it-IT"/>
        </w:rPr>
        <w:t>d</w:t>
      </w:r>
      <w:r w:rsidRPr="00543D23">
        <w:rPr>
          <w:rFonts w:cstheme="minorHAnsi"/>
          <w:lang w:val="it-IT"/>
        </w:rPr>
        <w:t xml:space="preserve"> a far rispettare tutti gli obblighi previsti nella presente </w:t>
      </w:r>
      <w:r w:rsidR="00385BE0" w:rsidRPr="00543D23">
        <w:rPr>
          <w:rFonts w:cstheme="minorHAnsi"/>
          <w:lang w:val="it-IT"/>
        </w:rPr>
        <w:t>Convenzione</w:t>
      </w:r>
      <w:r w:rsidRPr="00543D23">
        <w:rPr>
          <w:rFonts w:cstheme="minorHAnsi"/>
          <w:lang w:val="it-IT"/>
        </w:rPr>
        <w:t xml:space="preserve">. A tal fine, le parti si danno reciprocamente atto che il rispetto della tempistica </w:t>
      </w:r>
      <w:r w:rsidR="0034295B" w:rsidRPr="00543D23">
        <w:rPr>
          <w:rFonts w:cstheme="minorHAnsi"/>
          <w:lang w:val="it-IT"/>
        </w:rPr>
        <w:t xml:space="preserve">indicata nel Progetto, </w:t>
      </w:r>
      <w:r w:rsidRPr="00543D23">
        <w:rPr>
          <w:rFonts w:cstheme="minorHAnsi"/>
          <w:lang w:val="it-IT"/>
        </w:rPr>
        <w:t>di cui all'</w:t>
      </w:r>
      <w:r w:rsidR="0034295B" w:rsidRPr="00543D23">
        <w:rPr>
          <w:rFonts w:cstheme="minorHAnsi"/>
          <w:lang w:val="it-IT"/>
        </w:rPr>
        <w:t>A</w:t>
      </w:r>
      <w:r w:rsidRPr="00543D23">
        <w:rPr>
          <w:rFonts w:cstheme="minorHAnsi"/>
          <w:lang w:val="it-IT"/>
        </w:rPr>
        <w:t xml:space="preserve">llegato </w:t>
      </w:r>
      <w:r w:rsidR="0034295B" w:rsidRPr="00543D23">
        <w:rPr>
          <w:rFonts w:cstheme="minorHAnsi"/>
          <w:lang w:val="it-IT"/>
        </w:rPr>
        <w:t xml:space="preserve">1, </w:t>
      </w:r>
      <w:r w:rsidRPr="00543D23">
        <w:rPr>
          <w:rFonts w:cstheme="minorHAnsi"/>
          <w:lang w:val="it-IT"/>
        </w:rPr>
        <w:t>costituisce elemento essenziale per l'attuazione degli inter</w:t>
      </w:r>
      <w:r w:rsidR="005F22BA" w:rsidRPr="00543D23">
        <w:rPr>
          <w:rFonts w:cstheme="minorHAnsi"/>
          <w:lang w:val="it-IT"/>
        </w:rPr>
        <w:t>venti oggetto del presente atto, salvo differimenti specificamente concordati</w:t>
      </w:r>
      <w:r w:rsidR="00511A82" w:rsidRPr="00543D23">
        <w:rPr>
          <w:rFonts w:cstheme="minorHAnsi"/>
          <w:lang w:val="it-IT"/>
        </w:rPr>
        <w:t>.</w:t>
      </w:r>
    </w:p>
    <w:p w14:paraId="34425D58" w14:textId="6D6672B2" w:rsidR="006C7609" w:rsidRPr="006C7609" w:rsidRDefault="00511A82" w:rsidP="006C7609">
      <w:pPr>
        <w:pStyle w:val="Paragrafoelenco"/>
        <w:numPr>
          <w:ilvl w:val="0"/>
          <w:numId w:val="7"/>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Le parti si impegnano, altresì, a</w:t>
      </w:r>
      <w:r w:rsidR="00FC1B7E" w:rsidRPr="00543D23">
        <w:rPr>
          <w:rFonts w:cstheme="minorHAnsi"/>
          <w:lang w:val="it-IT"/>
        </w:rPr>
        <w:t>d</w:t>
      </w:r>
      <w:r w:rsidRPr="00543D23">
        <w:rPr>
          <w:rFonts w:cstheme="minorHAnsi"/>
          <w:lang w:val="it-IT"/>
        </w:rPr>
        <w:t xml:space="preserve"> informare, con cadenza trimestrale, il Comitato </w:t>
      </w:r>
      <w:r w:rsidR="004B08B6">
        <w:rPr>
          <w:rFonts w:cstheme="minorHAnsi"/>
          <w:lang w:val="it-IT"/>
        </w:rPr>
        <w:t xml:space="preserve">di </w:t>
      </w:r>
      <w:r w:rsidRPr="00543D23">
        <w:rPr>
          <w:rFonts w:cstheme="minorHAnsi"/>
          <w:lang w:val="it-IT"/>
        </w:rPr>
        <w:t xml:space="preserve">indirizzo strategico </w:t>
      </w:r>
      <w:r w:rsidR="00094471" w:rsidRPr="00543D23">
        <w:rPr>
          <w:rFonts w:cstheme="minorHAnsi"/>
          <w:lang w:val="it-IT"/>
        </w:rPr>
        <w:t>di cui al successivo art</w:t>
      </w:r>
      <w:r w:rsidR="00EE65F5">
        <w:rPr>
          <w:rFonts w:cstheme="minorHAnsi"/>
          <w:lang w:val="it-IT"/>
        </w:rPr>
        <w:t>icolo</w:t>
      </w:r>
      <w:r w:rsidR="00094471" w:rsidRPr="00543D23">
        <w:rPr>
          <w:rFonts w:cstheme="minorHAnsi"/>
          <w:lang w:val="it-IT"/>
        </w:rPr>
        <w:t xml:space="preserve"> 6, circa </w:t>
      </w:r>
      <w:r w:rsidRPr="00543D23">
        <w:rPr>
          <w:rFonts w:cstheme="minorHAnsi"/>
          <w:lang w:val="it-IT"/>
        </w:rPr>
        <w:t>lo stato di attuazione de</w:t>
      </w:r>
      <w:r w:rsidR="00FC1B7E" w:rsidRPr="00543D23">
        <w:rPr>
          <w:rFonts w:cstheme="minorHAnsi"/>
          <w:lang w:val="it-IT"/>
        </w:rPr>
        <w:t xml:space="preserve">lla presente Convenzione per lo svolgimento delle competenze </w:t>
      </w:r>
      <w:r w:rsidR="00775A06" w:rsidRPr="00543D23">
        <w:rPr>
          <w:rFonts w:cstheme="minorHAnsi"/>
          <w:lang w:val="it-IT"/>
        </w:rPr>
        <w:t>stabilite ai sensi de</w:t>
      </w:r>
      <w:r w:rsidR="00FC1B7E" w:rsidRPr="00543D23">
        <w:rPr>
          <w:rFonts w:cstheme="minorHAnsi"/>
          <w:lang w:val="it-IT"/>
        </w:rPr>
        <w:t xml:space="preserve">l punto 4 del Decreto ministeriale del 26 marzo 2019. </w:t>
      </w:r>
      <w:r w:rsidR="006C7609" w:rsidRPr="009A5270">
        <w:rPr>
          <w:rFonts w:cstheme="minorHAnsi"/>
          <w:lang w:val="it-IT"/>
        </w:rPr>
        <w:t>Eventuali variazioni rispetto a quanto indicato nella presente Convenzione dovranno essere concordate tra le parti in forma scritta.</w:t>
      </w:r>
    </w:p>
    <w:p w14:paraId="6E394C2E" w14:textId="73F90BB0" w:rsidR="0070388A" w:rsidRPr="00543D23" w:rsidRDefault="00FA6C80" w:rsidP="00543D23">
      <w:pPr>
        <w:pStyle w:val="Paragrafoelenco"/>
        <w:numPr>
          <w:ilvl w:val="0"/>
          <w:numId w:val="7"/>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Tutte le comunicazioni tra le parti dovranno avvenire mediante Posta Elettronica Certificata</w:t>
      </w:r>
      <w:r w:rsidR="005F22BA" w:rsidRPr="00543D23">
        <w:rPr>
          <w:rFonts w:cstheme="minorHAnsi"/>
          <w:lang w:val="it-IT"/>
        </w:rPr>
        <w:t xml:space="preserve"> agli indirizzi di seguito indicati:</w:t>
      </w:r>
      <w:r w:rsidR="0070388A" w:rsidRPr="00543D23">
        <w:rPr>
          <w:rFonts w:cstheme="minorHAnsi"/>
          <w:lang w:val="it-IT"/>
        </w:rPr>
        <w:t xml:space="preserve"> ______________________________</w:t>
      </w:r>
    </w:p>
    <w:p w14:paraId="272C8496" w14:textId="3E1EC00A" w:rsidR="00171973" w:rsidRDefault="00171973" w:rsidP="00543D23">
      <w:pPr>
        <w:autoSpaceDE w:val="0"/>
        <w:autoSpaceDN w:val="0"/>
        <w:adjustRightInd w:val="0"/>
        <w:spacing w:before="60" w:after="60" w:line="360" w:lineRule="auto"/>
        <w:jc w:val="both"/>
        <w:rPr>
          <w:rFonts w:cstheme="minorHAnsi"/>
          <w:lang w:val="it-IT"/>
        </w:rPr>
      </w:pPr>
    </w:p>
    <w:p w14:paraId="3CBA0CCF" w14:textId="488A3E7C" w:rsidR="00BA21D9" w:rsidRDefault="00BA21D9" w:rsidP="00543D23">
      <w:pPr>
        <w:autoSpaceDE w:val="0"/>
        <w:autoSpaceDN w:val="0"/>
        <w:adjustRightInd w:val="0"/>
        <w:spacing w:before="60" w:after="60" w:line="360" w:lineRule="auto"/>
        <w:jc w:val="both"/>
        <w:rPr>
          <w:rFonts w:cstheme="minorHAnsi"/>
          <w:lang w:val="it-IT"/>
        </w:rPr>
      </w:pPr>
    </w:p>
    <w:p w14:paraId="71E73C57" w14:textId="77777777" w:rsidR="00171973" w:rsidRPr="00543D23" w:rsidRDefault="00171973"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lastRenderedPageBreak/>
        <w:t>Art. 6 – Comitato di indirizzo strategico</w:t>
      </w:r>
    </w:p>
    <w:p w14:paraId="4F02CB3E" w14:textId="769222BE" w:rsidR="00171973" w:rsidRPr="00543D23" w:rsidRDefault="00171973" w:rsidP="00543D23">
      <w:pPr>
        <w:pStyle w:val="Paragrafoelenco"/>
        <w:numPr>
          <w:ilvl w:val="0"/>
          <w:numId w:val="44"/>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Il “Programma di supporto tecnologie emergenti (FSC 2014 – 2020) del Piano investimenti per la diffusione della banda larga”, approvato con Decreto Ministeriale del 26 marzo 2019, prevede l’istituzione di uno specifico Comitato di indirizzo strategico composto da 5 membri, di cui 3 designati dal Ministero dello Sviluppo Economico (appartenenti all’Ufficio di Gabinetto del Ministro e alla Direzione Generale per i Servizi di Comunicazione Elettronica, di Radiodiffusione e Postali - DGSCERP) e </w:t>
      </w:r>
      <w:r w:rsidRPr="002316DB">
        <w:rPr>
          <w:rFonts w:cstheme="minorHAnsi"/>
          <w:lang w:val="it-IT"/>
        </w:rPr>
        <w:t xml:space="preserve">2 designati </w:t>
      </w:r>
      <w:r w:rsidR="002316DB" w:rsidRPr="002316DB">
        <w:rPr>
          <w:rFonts w:cstheme="minorHAnsi"/>
          <w:lang w:val="it-IT"/>
        </w:rPr>
        <w:t xml:space="preserve">dal </w:t>
      </w:r>
      <w:r w:rsidR="002316DB">
        <w:rPr>
          <w:rFonts w:cstheme="minorHAnsi"/>
          <w:lang w:val="it-IT"/>
        </w:rPr>
        <w:t xml:space="preserve">Comune </w:t>
      </w:r>
      <w:r w:rsidR="002316DB" w:rsidRPr="002316DB">
        <w:rPr>
          <w:rFonts w:cstheme="minorHAnsi"/>
          <w:lang w:val="it-IT"/>
        </w:rPr>
        <w:t>firmatario della presente Convenzione</w:t>
      </w:r>
      <w:r w:rsidRPr="002316DB">
        <w:rPr>
          <w:rFonts w:cstheme="minorHAnsi"/>
          <w:lang w:val="it-IT"/>
        </w:rPr>
        <w:t>, con il compito di sovraintendere a tutte le tematiche</w:t>
      </w:r>
      <w:r w:rsidRPr="00543D23">
        <w:rPr>
          <w:rFonts w:cstheme="minorHAnsi"/>
          <w:lang w:val="it-IT"/>
        </w:rPr>
        <w:t xml:space="preserve"> oggetto del Programma medesimo, promuovendo le necessarie iniziative, verificandone lo stato di attuazione ed applicando eventuali azioni correttive. </w:t>
      </w:r>
    </w:p>
    <w:p w14:paraId="393BEA42" w14:textId="77777777" w:rsidR="00171973" w:rsidRPr="00543D23" w:rsidRDefault="00B21FAD" w:rsidP="00543D23">
      <w:pPr>
        <w:pStyle w:val="Paragrafoelenco"/>
        <w:numPr>
          <w:ilvl w:val="0"/>
          <w:numId w:val="44"/>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A tal fine, successivamente alla sottoscrizione della presente Convenzione, le parti si impegnano a designare i membri che faranno parte del Co</w:t>
      </w:r>
      <w:r w:rsidR="00F807F5" w:rsidRPr="00543D23">
        <w:rPr>
          <w:rFonts w:cstheme="minorHAnsi"/>
          <w:lang w:val="it-IT"/>
        </w:rPr>
        <w:t xml:space="preserve">mitato di indirizzo strategico </w:t>
      </w:r>
      <w:r w:rsidRPr="00543D23">
        <w:rPr>
          <w:rFonts w:cstheme="minorHAnsi"/>
          <w:lang w:val="it-IT"/>
        </w:rPr>
        <w:t>che potrà fornire linee guida ed indirizzi per la realizzazione del progetto e del Programma nel suo complesso</w:t>
      </w:r>
      <w:r w:rsidR="00171973" w:rsidRPr="00543D23">
        <w:rPr>
          <w:rFonts w:cstheme="minorHAnsi"/>
          <w:lang w:val="it-IT"/>
        </w:rPr>
        <w:t>.</w:t>
      </w:r>
    </w:p>
    <w:p w14:paraId="4A96AC8F" w14:textId="77777777" w:rsidR="00171973" w:rsidRPr="00543D23" w:rsidRDefault="00171973" w:rsidP="00543D23">
      <w:pPr>
        <w:pStyle w:val="Paragrafoelenco"/>
        <w:numPr>
          <w:ilvl w:val="0"/>
          <w:numId w:val="44"/>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La partecipazione al Comitato sarà a titolo gratuito e ciascuna delle parti sosterrà le proprie spese per quanto di competenza.</w:t>
      </w:r>
    </w:p>
    <w:p w14:paraId="1166C7D6" w14:textId="77777777" w:rsidR="00171973" w:rsidRPr="00543D23" w:rsidRDefault="00171973" w:rsidP="00543D23">
      <w:pPr>
        <w:autoSpaceDE w:val="0"/>
        <w:autoSpaceDN w:val="0"/>
        <w:adjustRightInd w:val="0"/>
        <w:spacing w:before="60" w:after="60" w:line="360" w:lineRule="auto"/>
        <w:jc w:val="both"/>
        <w:rPr>
          <w:rFonts w:cstheme="minorHAnsi"/>
          <w:lang w:val="it-IT"/>
        </w:rPr>
      </w:pPr>
    </w:p>
    <w:p w14:paraId="2F0D2713" w14:textId="77777777" w:rsidR="00A653ED" w:rsidRPr="00543D23" w:rsidRDefault="00A653ED" w:rsidP="00543D23">
      <w:pPr>
        <w:spacing w:before="60" w:after="60" w:line="360" w:lineRule="auto"/>
        <w:jc w:val="center"/>
        <w:rPr>
          <w:rFonts w:cstheme="minorHAnsi"/>
          <w:b/>
          <w:lang w:val="it-IT"/>
        </w:rPr>
      </w:pPr>
      <w:r w:rsidRPr="00543D23">
        <w:rPr>
          <w:rFonts w:cstheme="minorHAnsi"/>
          <w:b/>
          <w:lang w:val="it-IT"/>
        </w:rPr>
        <w:t xml:space="preserve">Art. </w:t>
      </w:r>
      <w:r w:rsidR="00457A6C" w:rsidRPr="00543D23">
        <w:rPr>
          <w:rFonts w:cstheme="minorHAnsi"/>
          <w:b/>
          <w:lang w:val="it-IT"/>
        </w:rPr>
        <w:t>7</w:t>
      </w:r>
      <w:r w:rsidRPr="00543D23">
        <w:rPr>
          <w:rFonts w:cstheme="minorHAnsi"/>
          <w:b/>
          <w:lang w:val="it-IT"/>
        </w:rPr>
        <w:t xml:space="preserve"> – Propriet</w:t>
      </w:r>
      <w:r w:rsidR="00665678" w:rsidRPr="00543D23">
        <w:rPr>
          <w:rFonts w:cstheme="minorHAnsi"/>
          <w:b/>
          <w:lang w:val="it-IT"/>
        </w:rPr>
        <w:t>à</w:t>
      </w:r>
      <w:r w:rsidR="00DE0029" w:rsidRPr="00543D23">
        <w:rPr>
          <w:rFonts w:cstheme="minorHAnsi"/>
          <w:b/>
          <w:lang w:val="it-IT"/>
        </w:rPr>
        <w:t xml:space="preserve"> dell’infrastruttura tecnologica</w:t>
      </w:r>
    </w:p>
    <w:p w14:paraId="26A0BE93" w14:textId="77777777" w:rsidR="00A653ED" w:rsidRPr="00543D23" w:rsidRDefault="00DE0029" w:rsidP="00543D23">
      <w:pPr>
        <w:autoSpaceDE w:val="0"/>
        <w:autoSpaceDN w:val="0"/>
        <w:adjustRightInd w:val="0"/>
        <w:spacing w:before="60" w:after="60" w:line="360" w:lineRule="auto"/>
        <w:jc w:val="both"/>
        <w:rPr>
          <w:rFonts w:cstheme="minorHAnsi"/>
          <w:lang w:val="it-IT"/>
        </w:rPr>
      </w:pPr>
      <w:r w:rsidRPr="00543D23">
        <w:rPr>
          <w:rFonts w:cstheme="minorHAnsi"/>
          <w:lang w:val="it-IT"/>
        </w:rPr>
        <w:t>L’</w:t>
      </w:r>
      <w:r w:rsidR="00A653ED" w:rsidRPr="00543D23">
        <w:rPr>
          <w:rFonts w:cstheme="minorHAnsi"/>
          <w:lang w:val="it-IT"/>
        </w:rPr>
        <w:t>infrastruttur</w:t>
      </w:r>
      <w:r w:rsidRPr="00543D23">
        <w:rPr>
          <w:rFonts w:cstheme="minorHAnsi"/>
          <w:lang w:val="it-IT"/>
        </w:rPr>
        <w:t>a tecnologica prevista dal progetto</w:t>
      </w:r>
      <w:r w:rsidR="00665678" w:rsidRPr="00543D23">
        <w:rPr>
          <w:rFonts w:cstheme="minorHAnsi"/>
          <w:lang w:val="it-IT"/>
        </w:rPr>
        <w:t xml:space="preserve"> rester</w:t>
      </w:r>
      <w:r w:rsidRPr="00543D23">
        <w:rPr>
          <w:rFonts w:cstheme="minorHAnsi"/>
          <w:lang w:val="it-IT"/>
        </w:rPr>
        <w:t xml:space="preserve">à </w:t>
      </w:r>
      <w:r w:rsidR="00A653ED" w:rsidRPr="00543D23">
        <w:rPr>
          <w:rFonts w:cstheme="minorHAnsi"/>
          <w:lang w:val="it-IT"/>
        </w:rPr>
        <w:t>di proprietà d</w:t>
      </w:r>
      <w:r w:rsidR="00856A72" w:rsidRPr="00543D23">
        <w:rPr>
          <w:rFonts w:cstheme="minorHAnsi"/>
          <w:lang w:val="it-IT"/>
        </w:rPr>
        <w:t>el Comune</w:t>
      </w:r>
      <w:r w:rsidR="00D906B7" w:rsidRPr="00543D23">
        <w:rPr>
          <w:rFonts w:cstheme="minorHAnsi"/>
          <w:lang w:val="it-IT"/>
        </w:rPr>
        <w:t>.</w:t>
      </w:r>
    </w:p>
    <w:p w14:paraId="7FBBC97E" w14:textId="77777777" w:rsidR="00481352" w:rsidRPr="00543D23" w:rsidRDefault="00481352" w:rsidP="00543D23">
      <w:pPr>
        <w:pStyle w:val="Paragrafoelenco"/>
        <w:autoSpaceDE w:val="0"/>
        <w:autoSpaceDN w:val="0"/>
        <w:adjustRightInd w:val="0"/>
        <w:spacing w:before="60" w:after="60" w:line="360" w:lineRule="auto"/>
        <w:jc w:val="both"/>
        <w:rPr>
          <w:rFonts w:cstheme="minorHAnsi"/>
          <w:lang w:val="it-IT"/>
        </w:rPr>
      </w:pPr>
    </w:p>
    <w:p w14:paraId="622DDA89" w14:textId="7E191AB4" w:rsidR="00FB0757"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8</w:t>
      </w:r>
      <w:r w:rsidR="00FB0757" w:rsidRPr="00543D23">
        <w:rPr>
          <w:rFonts w:cstheme="minorHAnsi"/>
          <w:b/>
          <w:lang w:val="it-IT"/>
        </w:rPr>
        <w:t xml:space="preserve"> </w:t>
      </w:r>
      <w:r w:rsidR="00B46988">
        <w:rPr>
          <w:rFonts w:cstheme="minorHAnsi"/>
          <w:b/>
          <w:lang w:val="it-IT"/>
        </w:rPr>
        <w:t>–</w:t>
      </w:r>
      <w:r w:rsidR="00FB0757" w:rsidRPr="00543D23">
        <w:rPr>
          <w:rFonts w:cstheme="minorHAnsi"/>
          <w:b/>
          <w:lang w:val="it-IT"/>
        </w:rPr>
        <w:t xml:space="preserve"> Responsabile del procedimento</w:t>
      </w:r>
    </w:p>
    <w:p w14:paraId="1425AC0A" w14:textId="77777777" w:rsidR="008633EA" w:rsidRPr="00543D23" w:rsidRDefault="00FB0757"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Entro 15 giorni dalla stipula della presente </w:t>
      </w:r>
      <w:r w:rsidR="00385BE0" w:rsidRPr="00543D23">
        <w:rPr>
          <w:rFonts w:cstheme="minorHAnsi"/>
          <w:lang w:val="it-IT"/>
        </w:rPr>
        <w:t>Convenzione</w:t>
      </w:r>
      <w:r w:rsidRPr="00543D23">
        <w:rPr>
          <w:rFonts w:cstheme="minorHAnsi"/>
          <w:lang w:val="it-IT"/>
        </w:rPr>
        <w:t>, il Comune nomina il “Responsabile del procedimento” ai sensi dell'art. 5 della legge n. 241/1990</w:t>
      </w:r>
      <w:r w:rsidR="00ED1360" w:rsidRPr="00543D23">
        <w:rPr>
          <w:rFonts w:cstheme="minorHAnsi"/>
          <w:lang w:val="it-IT"/>
        </w:rPr>
        <w:t xml:space="preserve"> e ss.mm.</w:t>
      </w:r>
      <w:r w:rsidR="00A9195F" w:rsidRPr="00543D23">
        <w:rPr>
          <w:rFonts w:cstheme="minorHAnsi"/>
          <w:lang w:val="it-IT"/>
        </w:rPr>
        <w:t xml:space="preserve"> e ai sensi dell’art. 31 del D.Lgs. 50/2016 e ss.mm</w:t>
      </w:r>
      <w:r w:rsidR="00EA1777" w:rsidRPr="00543D23">
        <w:rPr>
          <w:rFonts w:cstheme="minorHAnsi"/>
          <w:lang w:val="it-IT"/>
        </w:rPr>
        <w:t>.</w:t>
      </w:r>
      <w:r w:rsidR="00A9195F" w:rsidRPr="00543D23">
        <w:rPr>
          <w:rFonts w:cstheme="minorHAnsi"/>
          <w:lang w:val="it-IT"/>
        </w:rPr>
        <w:t>,</w:t>
      </w:r>
      <w:r w:rsidRPr="00543D23">
        <w:rPr>
          <w:rFonts w:cstheme="minorHAnsi"/>
          <w:lang w:val="it-IT"/>
        </w:rPr>
        <w:t xml:space="preserve"> dandone tempestiva comunicazione all’Amministrazione.</w:t>
      </w:r>
    </w:p>
    <w:p w14:paraId="0445AF30" w14:textId="77777777" w:rsidR="00481352" w:rsidRPr="00543D23" w:rsidRDefault="00481352" w:rsidP="00543D23">
      <w:pPr>
        <w:pStyle w:val="Paragrafoelenco"/>
        <w:autoSpaceDE w:val="0"/>
        <w:autoSpaceDN w:val="0"/>
        <w:adjustRightInd w:val="0"/>
        <w:spacing w:before="60" w:after="60" w:line="360" w:lineRule="auto"/>
        <w:jc w:val="both"/>
        <w:rPr>
          <w:rFonts w:cstheme="minorHAnsi"/>
          <w:lang w:val="it-IT"/>
        </w:rPr>
      </w:pPr>
    </w:p>
    <w:p w14:paraId="005E76B8" w14:textId="24226500" w:rsidR="00301D22"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9</w:t>
      </w:r>
      <w:r w:rsidR="00B46988">
        <w:rPr>
          <w:rFonts w:cstheme="minorHAnsi"/>
          <w:b/>
          <w:lang w:val="it-IT"/>
        </w:rPr>
        <w:t xml:space="preserve"> – </w:t>
      </w:r>
      <w:r w:rsidR="0091188C" w:rsidRPr="00543D23">
        <w:rPr>
          <w:rFonts w:cstheme="minorHAnsi"/>
          <w:b/>
          <w:lang w:val="it-IT"/>
        </w:rPr>
        <w:t>Erogazioni finanziarie</w:t>
      </w:r>
    </w:p>
    <w:p w14:paraId="42FD1FC0" w14:textId="77777777" w:rsidR="00301D22" w:rsidRPr="00543D23" w:rsidRDefault="00301D22" w:rsidP="00543D23">
      <w:pPr>
        <w:pStyle w:val="Paragrafoelenco"/>
        <w:numPr>
          <w:ilvl w:val="0"/>
          <w:numId w:val="33"/>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A seguito della sottoscrizione della presente </w:t>
      </w:r>
      <w:r w:rsidR="00385BE0" w:rsidRPr="00543D23">
        <w:rPr>
          <w:rFonts w:cstheme="minorHAnsi"/>
          <w:lang w:val="it-IT"/>
        </w:rPr>
        <w:t>Convenzione</w:t>
      </w:r>
      <w:r w:rsidRPr="00543D23">
        <w:rPr>
          <w:rFonts w:cstheme="minorHAnsi"/>
          <w:lang w:val="it-IT"/>
        </w:rPr>
        <w:t xml:space="preserve">, </w:t>
      </w:r>
      <w:r w:rsidR="008D4695" w:rsidRPr="00543D23">
        <w:rPr>
          <w:rFonts w:cstheme="minorHAnsi"/>
          <w:lang w:val="it-IT"/>
        </w:rPr>
        <w:t xml:space="preserve">l’Amministrazione </w:t>
      </w:r>
      <w:r w:rsidRPr="00543D23">
        <w:rPr>
          <w:rFonts w:cstheme="minorHAnsi"/>
          <w:lang w:val="it-IT"/>
        </w:rPr>
        <w:t>provvederà, attraverso le proprie strutture, al trasferimento delle risor</w:t>
      </w:r>
      <w:r w:rsidR="00225767" w:rsidRPr="00543D23">
        <w:rPr>
          <w:rFonts w:cstheme="minorHAnsi"/>
          <w:lang w:val="it-IT"/>
        </w:rPr>
        <w:t>se</w:t>
      </w:r>
      <w:r w:rsidRPr="00543D23">
        <w:rPr>
          <w:rFonts w:cstheme="minorHAnsi"/>
          <w:lang w:val="it-IT"/>
        </w:rPr>
        <w:t xml:space="preserve"> secondo le seguenti modalità: </w:t>
      </w:r>
    </w:p>
    <w:p w14:paraId="03B7D75B" w14:textId="77777777" w:rsidR="0034295B" w:rsidRPr="00543D23" w:rsidRDefault="0034295B" w:rsidP="00543D23">
      <w:pPr>
        <w:pStyle w:val="Paragrafoelenco"/>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 xml:space="preserve">un’anticipazione pari al 10 per cento (10%) del finanziamento concesso all’atto della firma della Convenzione e previa trasmissione, da parte del Comune, della seguente documentazione: provvedimento di nomina del Responsabile Unico del Procedimento (RUP) con i relativi contatti (indirizzo, telefono ed e-mail); nominativo del referente di </w:t>
      </w:r>
      <w:r w:rsidRPr="00543D23">
        <w:rPr>
          <w:rFonts w:cstheme="minorHAnsi"/>
          <w:color w:val="000000"/>
          <w:lang w:val="it-IT"/>
        </w:rPr>
        <w:lastRenderedPageBreak/>
        <w:t>progetto (se diverso dal RUP), con i relativi contatti (indirizzo, telefono ed e-mail); codice identificativo del progetto (CUP) generato; dichiarazione del conto corrente dedicato;</w:t>
      </w:r>
    </w:p>
    <w:p w14:paraId="3ECD6E50" w14:textId="77777777" w:rsidR="0034295B" w:rsidRPr="00543D23" w:rsidRDefault="0034295B" w:rsidP="00543D23">
      <w:pPr>
        <w:pStyle w:val="Paragrafoelenco"/>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 xml:space="preserve">pagamenti intermedi fino al 70 per cento (70%) del finanziamento concesso a presentazione ed approvazione, da parte dell’Amministrazione, degli stati di avanzamento lavori a titolo di rimborso delle spese effettivamente sostenute; </w:t>
      </w:r>
    </w:p>
    <w:p w14:paraId="6A0DCC00" w14:textId="77777777" w:rsidR="0034295B" w:rsidRPr="00543D23" w:rsidRDefault="0034295B" w:rsidP="00543D23">
      <w:pPr>
        <w:pStyle w:val="Paragrafoelenco"/>
        <w:numPr>
          <w:ilvl w:val="0"/>
          <w:numId w:val="11"/>
        </w:numPr>
        <w:autoSpaceDE w:val="0"/>
        <w:autoSpaceDN w:val="0"/>
        <w:adjustRightInd w:val="0"/>
        <w:spacing w:before="60" w:after="60" w:line="360" w:lineRule="auto"/>
        <w:jc w:val="both"/>
        <w:rPr>
          <w:rFonts w:cstheme="minorHAnsi"/>
          <w:color w:val="000000"/>
          <w:lang w:val="it-IT"/>
        </w:rPr>
      </w:pPr>
      <w:r w:rsidRPr="00543D23">
        <w:rPr>
          <w:rFonts w:cstheme="minorHAnsi"/>
          <w:color w:val="000000"/>
          <w:lang w:val="it-IT"/>
        </w:rPr>
        <w:t xml:space="preserve">il 20 per cento (20%) a saldo, o il minore importo necessario, a seguito del completamento del progetto, previa </w:t>
      </w:r>
      <w:r w:rsidRPr="002316DB">
        <w:rPr>
          <w:rFonts w:cstheme="minorHAnsi"/>
          <w:color w:val="000000"/>
          <w:lang w:val="it-IT"/>
        </w:rPr>
        <w:t>presentazione di una relazione descrittiva delle attività svolte, degli obiettivi raggiunti e della quantificazione degli indicatori di output</w:t>
      </w:r>
      <w:r w:rsidRPr="00543D23">
        <w:rPr>
          <w:rFonts w:cstheme="minorHAnsi"/>
          <w:color w:val="000000"/>
          <w:lang w:val="it-IT"/>
        </w:rPr>
        <w:t xml:space="preserve"> previsti dal suddetto progetto.</w:t>
      </w:r>
    </w:p>
    <w:p w14:paraId="2E580D25" w14:textId="77777777" w:rsidR="00301D22" w:rsidRPr="00543D23" w:rsidRDefault="00301D22" w:rsidP="00543D23">
      <w:pPr>
        <w:pStyle w:val="Paragrafoelenco"/>
        <w:numPr>
          <w:ilvl w:val="0"/>
          <w:numId w:val="33"/>
        </w:numPr>
        <w:autoSpaceDE w:val="0"/>
        <w:autoSpaceDN w:val="0"/>
        <w:adjustRightInd w:val="0"/>
        <w:spacing w:before="60" w:after="60" w:line="360" w:lineRule="auto"/>
        <w:ind w:left="284" w:hanging="284"/>
        <w:jc w:val="both"/>
        <w:rPr>
          <w:rFonts w:cstheme="minorHAnsi"/>
          <w:color w:val="000000"/>
          <w:lang w:val="it-IT"/>
        </w:rPr>
      </w:pPr>
      <w:r w:rsidRPr="00543D23">
        <w:rPr>
          <w:rFonts w:cstheme="minorHAnsi"/>
          <w:lang w:val="it-IT"/>
        </w:rPr>
        <w:t>Eventuali variazioni in dim</w:t>
      </w:r>
      <w:r w:rsidR="002905EE" w:rsidRPr="00543D23">
        <w:rPr>
          <w:rFonts w:cstheme="minorHAnsi"/>
          <w:lang w:val="it-IT"/>
        </w:rPr>
        <w:t>inuzione e/o rimodulazioni del p</w:t>
      </w:r>
      <w:r w:rsidRPr="00543D23">
        <w:rPr>
          <w:rFonts w:cstheme="minorHAnsi"/>
          <w:lang w:val="it-IT"/>
        </w:rPr>
        <w:t xml:space="preserve">rogetto rispetto a quanto previsto </w:t>
      </w:r>
      <w:r w:rsidR="003C7DC7" w:rsidRPr="00543D23">
        <w:rPr>
          <w:rFonts w:cstheme="minorHAnsi"/>
          <w:lang w:val="it-IT"/>
        </w:rPr>
        <w:t>dovranno essere</w:t>
      </w:r>
      <w:r w:rsidRPr="00543D23">
        <w:rPr>
          <w:rFonts w:cstheme="minorHAnsi"/>
          <w:lang w:val="it-IT"/>
        </w:rPr>
        <w:t xml:space="preserve"> esplicitate</w:t>
      </w:r>
      <w:r w:rsidR="003C7DC7" w:rsidRPr="00543D23">
        <w:rPr>
          <w:rFonts w:cstheme="minorHAnsi"/>
          <w:lang w:val="it-IT"/>
        </w:rPr>
        <w:t>,</w:t>
      </w:r>
      <w:r w:rsidRPr="00543D23">
        <w:rPr>
          <w:rFonts w:cstheme="minorHAnsi"/>
          <w:lang w:val="it-IT"/>
        </w:rPr>
        <w:t xml:space="preserve"> motivate e preventivamente approvate dal</w:t>
      </w:r>
      <w:r w:rsidR="006B414C" w:rsidRPr="00543D23">
        <w:rPr>
          <w:rFonts w:cstheme="minorHAnsi"/>
          <w:lang w:val="it-IT"/>
        </w:rPr>
        <w:t>l’Amministrazione</w:t>
      </w:r>
      <w:r w:rsidRPr="00543D23">
        <w:rPr>
          <w:rFonts w:cstheme="minorHAnsi"/>
          <w:lang w:val="it-IT"/>
        </w:rPr>
        <w:t>.</w:t>
      </w:r>
    </w:p>
    <w:p w14:paraId="02FD0290" w14:textId="77777777" w:rsidR="00FC77CD" w:rsidRPr="00543D23" w:rsidRDefault="00FC77CD" w:rsidP="00543D23">
      <w:pPr>
        <w:autoSpaceDE w:val="0"/>
        <w:autoSpaceDN w:val="0"/>
        <w:adjustRightInd w:val="0"/>
        <w:spacing w:before="60" w:after="60" w:line="360" w:lineRule="auto"/>
        <w:jc w:val="both"/>
        <w:rPr>
          <w:rFonts w:cstheme="minorHAnsi"/>
          <w:lang w:val="it-IT"/>
        </w:rPr>
      </w:pPr>
    </w:p>
    <w:p w14:paraId="3F57F1AE" w14:textId="7480B8B5" w:rsidR="00AD00CF" w:rsidRPr="00543D23" w:rsidRDefault="00457A6C"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Art. 10</w:t>
      </w:r>
      <w:r w:rsidR="00B46988">
        <w:rPr>
          <w:rFonts w:cstheme="minorHAnsi"/>
          <w:b/>
          <w:lang w:val="it-IT"/>
        </w:rPr>
        <w:t xml:space="preserve"> – </w:t>
      </w:r>
      <w:r w:rsidR="00AD00CF" w:rsidRPr="00543D23">
        <w:rPr>
          <w:rFonts w:cstheme="minorHAnsi"/>
          <w:b/>
          <w:lang w:val="it-IT"/>
        </w:rPr>
        <w:t>Ammissibilità della spesa</w:t>
      </w:r>
    </w:p>
    <w:p w14:paraId="2BDF6FDD" w14:textId="2839F706" w:rsidR="00AD00CF" w:rsidRPr="00543D23"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riferite alla realizzazion</w:t>
      </w:r>
      <w:r w:rsidR="002905EE" w:rsidRPr="00543D23">
        <w:rPr>
          <w:rFonts w:asciiTheme="minorHAnsi" w:hAnsiTheme="minorHAnsi" w:cstheme="minorHAnsi"/>
          <w:sz w:val="22"/>
          <w:szCs w:val="22"/>
        </w:rPr>
        <w:t>e delle attività riportate nel p</w:t>
      </w:r>
      <w:r w:rsidRPr="00543D23">
        <w:rPr>
          <w:rFonts w:asciiTheme="minorHAnsi" w:hAnsiTheme="minorHAnsi" w:cstheme="minorHAnsi"/>
          <w:sz w:val="22"/>
          <w:szCs w:val="22"/>
        </w:rPr>
        <w:t xml:space="preserve">rogetto, dovranno essere sostenute a partire dalla firma della presente </w:t>
      </w:r>
      <w:r w:rsidR="00385BE0" w:rsidRPr="00543D23">
        <w:rPr>
          <w:rFonts w:asciiTheme="minorHAnsi" w:hAnsiTheme="minorHAnsi" w:cstheme="minorHAnsi"/>
          <w:sz w:val="22"/>
          <w:szCs w:val="22"/>
        </w:rPr>
        <w:t>Convenzione</w:t>
      </w:r>
      <w:r w:rsidRPr="00543D23">
        <w:rPr>
          <w:rFonts w:asciiTheme="minorHAnsi" w:hAnsiTheme="minorHAnsi" w:cstheme="minorHAnsi"/>
          <w:sz w:val="22"/>
          <w:szCs w:val="22"/>
        </w:rPr>
        <w:t xml:space="preserve"> e fino al</w:t>
      </w:r>
      <w:r w:rsidR="003C7DC7" w:rsidRPr="00543D23">
        <w:rPr>
          <w:rFonts w:asciiTheme="minorHAnsi" w:hAnsiTheme="minorHAnsi" w:cstheme="minorHAnsi"/>
          <w:sz w:val="22"/>
          <w:szCs w:val="22"/>
        </w:rPr>
        <w:t xml:space="preserve">la data dicompletamento del progetto, </w:t>
      </w:r>
      <w:r w:rsidR="00350ABB" w:rsidRPr="00543D23">
        <w:rPr>
          <w:rFonts w:asciiTheme="minorHAnsi" w:hAnsiTheme="minorHAnsi" w:cstheme="minorHAnsi"/>
          <w:sz w:val="22"/>
          <w:szCs w:val="22"/>
        </w:rPr>
        <w:t>così come previsto dal successivo art</w:t>
      </w:r>
      <w:r w:rsidR="00EE65F5">
        <w:rPr>
          <w:rFonts w:asciiTheme="minorHAnsi" w:hAnsiTheme="minorHAnsi" w:cstheme="minorHAnsi"/>
          <w:sz w:val="22"/>
          <w:szCs w:val="22"/>
        </w:rPr>
        <w:t>icolo</w:t>
      </w:r>
      <w:r w:rsidR="00350ABB" w:rsidRPr="00543D23">
        <w:rPr>
          <w:rFonts w:asciiTheme="minorHAnsi" w:hAnsiTheme="minorHAnsi" w:cstheme="minorHAnsi"/>
          <w:sz w:val="22"/>
          <w:szCs w:val="22"/>
        </w:rPr>
        <w:t xml:space="preserve"> </w:t>
      </w:r>
      <w:r w:rsidR="00BC2CC2" w:rsidRPr="00543D23">
        <w:rPr>
          <w:rFonts w:asciiTheme="minorHAnsi" w:hAnsiTheme="minorHAnsi" w:cstheme="minorHAnsi"/>
          <w:sz w:val="22"/>
          <w:szCs w:val="22"/>
        </w:rPr>
        <w:t>1</w:t>
      </w:r>
      <w:r w:rsidR="00BC2CC2">
        <w:rPr>
          <w:rFonts w:asciiTheme="minorHAnsi" w:hAnsiTheme="minorHAnsi" w:cstheme="minorHAnsi"/>
          <w:sz w:val="22"/>
          <w:szCs w:val="22"/>
        </w:rPr>
        <w:t>6</w:t>
      </w:r>
      <w:r w:rsidR="00BC2CC2" w:rsidRPr="00543D23">
        <w:rPr>
          <w:rFonts w:asciiTheme="minorHAnsi" w:hAnsiTheme="minorHAnsi" w:cstheme="minorHAnsi"/>
          <w:sz w:val="22"/>
          <w:szCs w:val="22"/>
        </w:rPr>
        <w:t xml:space="preserve"> </w:t>
      </w:r>
      <w:r w:rsidR="00350ABB" w:rsidRPr="00543D23">
        <w:rPr>
          <w:rFonts w:asciiTheme="minorHAnsi" w:hAnsiTheme="minorHAnsi" w:cstheme="minorHAnsi"/>
          <w:sz w:val="22"/>
          <w:szCs w:val="22"/>
        </w:rPr>
        <w:t>“</w:t>
      </w:r>
      <w:r w:rsidR="00350ABB" w:rsidRPr="00543D23">
        <w:rPr>
          <w:rFonts w:asciiTheme="minorHAnsi" w:hAnsiTheme="minorHAnsi" w:cstheme="minorHAnsi"/>
          <w:i/>
          <w:sz w:val="22"/>
          <w:szCs w:val="22"/>
        </w:rPr>
        <w:t>Durata ed efficacia della Convenzione</w:t>
      </w:r>
      <w:r w:rsidR="00350ABB" w:rsidRPr="00543D23">
        <w:rPr>
          <w:rFonts w:asciiTheme="minorHAnsi" w:hAnsiTheme="minorHAnsi" w:cstheme="minorHAnsi"/>
          <w:sz w:val="22"/>
          <w:szCs w:val="22"/>
        </w:rPr>
        <w:t xml:space="preserve">”, </w:t>
      </w:r>
      <w:r w:rsidR="00950815" w:rsidRPr="00543D23">
        <w:rPr>
          <w:rFonts w:asciiTheme="minorHAnsi" w:hAnsiTheme="minorHAnsi" w:cstheme="minorHAnsi"/>
          <w:sz w:val="22"/>
          <w:szCs w:val="22"/>
        </w:rPr>
        <w:t xml:space="preserve">salvo eventuale proroga, </w:t>
      </w:r>
      <w:r w:rsidRPr="00543D23">
        <w:rPr>
          <w:rFonts w:asciiTheme="minorHAnsi" w:hAnsiTheme="minorHAnsi" w:cstheme="minorHAnsi"/>
          <w:sz w:val="22"/>
          <w:szCs w:val="22"/>
        </w:rPr>
        <w:t>preventivam</w:t>
      </w:r>
      <w:r w:rsidR="00950815" w:rsidRPr="00543D23">
        <w:rPr>
          <w:rFonts w:asciiTheme="minorHAnsi" w:hAnsiTheme="minorHAnsi" w:cstheme="minorHAnsi"/>
          <w:sz w:val="22"/>
          <w:szCs w:val="22"/>
        </w:rPr>
        <w:t>ente approvata</w:t>
      </w:r>
      <w:r w:rsidRPr="00543D23">
        <w:rPr>
          <w:rFonts w:asciiTheme="minorHAnsi" w:hAnsiTheme="minorHAnsi" w:cstheme="minorHAnsi"/>
          <w:sz w:val="22"/>
          <w:szCs w:val="22"/>
        </w:rPr>
        <w:t xml:space="preserve"> dal</w:t>
      </w:r>
      <w:r w:rsidR="00B626B5" w:rsidRPr="00543D23">
        <w:rPr>
          <w:rFonts w:asciiTheme="minorHAnsi" w:hAnsiTheme="minorHAnsi" w:cstheme="minorHAnsi"/>
          <w:sz w:val="22"/>
          <w:szCs w:val="22"/>
        </w:rPr>
        <w:t>l’Amministrazione</w:t>
      </w:r>
      <w:r w:rsidR="00950815" w:rsidRPr="00543D23">
        <w:rPr>
          <w:rFonts w:asciiTheme="minorHAnsi" w:hAnsiTheme="minorHAnsi" w:cstheme="minorHAnsi"/>
          <w:sz w:val="22"/>
          <w:szCs w:val="22"/>
        </w:rPr>
        <w:t xml:space="preserve">. </w:t>
      </w:r>
    </w:p>
    <w:p w14:paraId="35D33EFD" w14:textId="77777777" w:rsidR="00950815" w:rsidRPr="00543D23" w:rsidRDefault="00950815"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sostenute e pagate dovranno essere rendicontate entro e non oltre 6 mesi dal completamento del progetto di cui al punto precedente.</w:t>
      </w:r>
    </w:p>
    <w:p w14:paraId="04243140" w14:textId="77777777" w:rsidR="005A7001" w:rsidRPr="00543D23"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sono ammissibili laddove risulta soddisfa</w:t>
      </w:r>
      <w:r w:rsidR="005A7001" w:rsidRPr="00543D23">
        <w:rPr>
          <w:rFonts w:asciiTheme="minorHAnsi" w:hAnsiTheme="minorHAnsi" w:cstheme="minorHAnsi"/>
          <w:sz w:val="22"/>
          <w:szCs w:val="22"/>
        </w:rPr>
        <w:t>tto il rispetto dei principi di</w:t>
      </w:r>
      <w:r w:rsidRPr="00543D23">
        <w:rPr>
          <w:rFonts w:asciiTheme="minorHAnsi" w:hAnsiTheme="minorHAnsi" w:cstheme="minorHAnsi"/>
          <w:sz w:val="22"/>
          <w:szCs w:val="22"/>
        </w:rPr>
        <w:t xml:space="preserve"> effettività, legittimità, localizzazione, tracciabilità, temporalità, pertinenza, divieto di cumulo</w:t>
      </w:r>
      <w:r w:rsidR="004860CB" w:rsidRPr="00543D23">
        <w:rPr>
          <w:rFonts w:asciiTheme="minorHAnsi" w:hAnsiTheme="minorHAnsi" w:cstheme="minorHAnsi"/>
          <w:sz w:val="22"/>
          <w:szCs w:val="22"/>
        </w:rPr>
        <w:t>,</w:t>
      </w:r>
      <w:r w:rsidRPr="00543D23">
        <w:rPr>
          <w:rFonts w:asciiTheme="minorHAnsi" w:hAnsiTheme="minorHAnsi" w:cstheme="minorHAnsi"/>
          <w:sz w:val="22"/>
          <w:szCs w:val="22"/>
        </w:rPr>
        <w:t xml:space="preserve"> stabilità</w:t>
      </w:r>
      <w:r w:rsidR="004860CB" w:rsidRPr="00543D23">
        <w:rPr>
          <w:rFonts w:asciiTheme="minorHAnsi" w:hAnsiTheme="minorHAnsi" w:cstheme="minorHAnsi"/>
          <w:sz w:val="22"/>
          <w:szCs w:val="22"/>
        </w:rPr>
        <w:t xml:space="preserve"> e della prova documentale</w:t>
      </w:r>
      <w:r w:rsidR="005A7001" w:rsidRPr="00543D23">
        <w:rPr>
          <w:rFonts w:asciiTheme="minorHAnsi" w:hAnsiTheme="minorHAnsi" w:cstheme="minorHAnsi"/>
          <w:sz w:val="22"/>
          <w:szCs w:val="22"/>
        </w:rPr>
        <w:t>.</w:t>
      </w:r>
    </w:p>
    <w:p w14:paraId="7B8226B5" w14:textId="77777777" w:rsidR="00AD00CF" w:rsidRPr="00543D23" w:rsidRDefault="005A7001"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Le spese devono essere assunte con procedure coerenti alla normativa nazionale, comunitaria, regionale applicabile, anche in materia fiscale e contabile, con particolare riferimento alle </w:t>
      </w:r>
      <w:r w:rsidR="00727653" w:rsidRPr="00543D23">
        <w:rPr>
          <w:rFonts w:asciiTheme="minorHAnsi" w:hAnsiTheme="minorHAnsi" w:cstheme="minorHAnsi"/>
          <w:sz w:val="22"/>
          <w:szCs w:val="22"/>
        </w:rPr>
        <w:t>norme</w:t>
      </w:r>
      <w:r w:rsidRPr="00543D23">
        <w:rPr>
          <w:rFonts w:asciiTheme="minorHAnsi" w:hAnsiTheme="minorHAnsi" w:cstheme="minorHAnsi"/>
          <w:sz w:val="22"/>
          <w:szCs w:val="22"/>
        </w:rPr>
        <w:t xml:space="preserve"> in materia di aiuti </w:t>
      </w:r>
      <w:r w:rsidR="00DB5BD0" w:rsidRPr="00543D23">
        <w:rPr>
          <w:rFonts w:asciiTheme="minorHAnsi" w:hAnsiTheme="minorHAnsi" w:cstheme="minorHAnsi"/>
          <w:sz w:val="22"/>
          <w:szCs w:val="22"/>
        </w:rPr>
        <w:t xml:space="preserve">di stato </w:t>
      </w:r>
      <w:r w:rsidRPr="00543D23">
        <w:rPr>
          <w:rFonts w:asciiTheme="minorHAnsi" w:hAnsiTheme="minorHAnsi" w:cstheme="minorHAnsi"/>
          <w:sz w:val="22"/>
          <w:szCs w:val="22"/>
        </w:rPr>
        <w:t xml:space="preserve">e </w:t>
      </w:r>
      <w:r w:rsidR="00727653" w:rsidRPr="00543D23">
        <w:rPr>
          <w:rFonts w:asciiTheme="minorHAnsi" w:hAnsiTheme="minorHAnsi" w:cstheme="minorHAnsi"/>
          <w:sz w:val="22"/>
          <w:szCs w:val="22"/>
        </w:rPr>
        <w:t xml:space="preserve">di </w:t>
      </w:r>
      <w:r w:rsidRPr="00543D23">
        <w:rPr>
          <w:rFonts w:asciiTheme="minorHAnsi" w:hAnsiTheme="minorHAnsi" w:cstheme="minorHAnsi"/>
          <w:sz w:val="22"/>
          <w:szCs w:val="22"/>
        </w:rPr>
        <w:t>appalti pubblici</w:t>
      </w:r>
      <w:r w:rsidR="00161478" w:rsidRPr="00543D23">
        <w:rPr>
          <w:rFonts w:asciiTheme="minorHAnsi" w:hAnsiTheme="minorHAnsi" w:cstheme="minorHAnsi"/>
          <w:sz w:val="22"/>
          <w:szCs w:val="22"/>
        </w:rPr>
        <w:t xml:space="preserve"> di cui al</w:t>
      </w:r>
      <w:r w:rsidR="008B5E63" w:rsidRPr="00543D23">
        <w:rPr>
          <w:rFonts w:asciiTheme="minorHAnsi" w:hAnsiTheme="minorHAnsi" w:cstheme="minorHAnsi"/>
          <w:sz w:val="22"/>
          <w:szCs w:val="22"/>
        </w:rPr>
        <w:t xml:space="preserve"> D.Lgs. 50/2016 e ss.mm. </w:t>
      </w:r>
    </w:p>
    <w:p w14:paraId="4B13F260" w14:textId="77777777" w:rsidR="00AD00CF" w:rsidRPr="00543D23" w:rsidRDefault="00AD00CF"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ammissibili riguardano:</w:t>
      </w:r>
    </w:p>
    <w:p w14:paraId="57463A32" w14:textId="79705C04" w:rsidR="004860CB" w:rsidRPr="00BC2CC2" w:rsidRDefault="00EE65F5" w:rsidP="00EE65F5">
      <w:pPr>
        <w:pStyle w:val="Default"/>
        <w:numPr>
          <w:ilvl w:val="1"/>
          <w:numId w:val="47"/>
        </w:numPr>
        <w:spacing w:before="60" w:after="60" w:line="360" w:lineRule="auto"/>
        <w:ind w:left="851"/>
        <w:jc w:val="both"/>
        <w:rPr>
          <w:rFonts w:asciiTheme="minorHAnsi" w:hAnsiTheme="minorHAnsi" w:cstheme="minorHAnsi"/>
          <w:sz w:val="22"/>
          <w:szCs w:val="22"/>
        </w:rPr>
      </w:pPr>
      <w:bookmarkStart w:id="4" w:name="_Hlk32228629"/>
      <w:r w:rsidRPr="007E58C5">
        <w:rPr>
          <w:rFonts w:ascii="Arial" w:hAnsi="Arial" w:cs="Arial"/>
          <w:sz w:val="22"/>
          <w:szCs w:val="22"/>
        </w:rPr>
        <w:t>spese per opere necessarie a</w:t>
      </w:r>
      <w:r>
        <w:rPr>
          <w:rFonts w:ascii="Arial" w:hAnsi="Arial" w:cs="Arial"/>
          <w:sz w:val="22"/>
          <w:szCs w:val="22"/>
        </w:rPr>
        <w:t>:</w:t>
      </w:r>
      <w:r w:rsidRPr="007E58C5">
        <w:rPr>
          <w:rFonts w:ascii="Arial" w:hAnsi="Arial" w:cs="Arial"/>
          <w:sz w:val="22"/>
          <w:szCs w:val="22"/>
        </w:rPr>
        <w:t xml:space="preserve"> </w:t>
      </w:r>
      <w:r>
        <w:rPr>
          <w:rFonts w:ascii="Arial" w:hAnsi="Arial" w:cs="Arial"/>
          <w:sz w:val="22"/>
          <w:szCs w:val="22"/>
        </w:rPr>
        <w:t>(</w:t>
      </w:r>
      <w:r w:rsidRPr="000151C7">
        <w:rPr>
          <w:rFonts w:ascii="Arial" w:hAnsi="Arial" w:cs="Arial"/>
          <w:i/>
          <w:iCs/>
          <w:sz w:val="22"/>
          <w:szCs w:val="22"/>
        </w:rPr>
        <w:t>i</w:t>
      </w:r>
      <w:r>
        <w:rPr>
          <w:rFonts w:ascii="Arial" w:hAnsi="Arial" w:cs="Arial"/>
          <w:sz w:val="22"/>
          <w:szCs w:val="22"/>
        </w:rPr>
        <w:t xml:space="preserve">) </w:t>
      </w:r>
      <w:r w:rsidRPr="007E58C5">
        <w:rPr>
          <w:rFonts w:ascii="Arial" w:hAnsi="Arial" w:cs="Arial"/>
          <w:sz w:val="22"/>
          <w:szCs w:val="22"/>
        </w:rPr>
        <w:t xml:space="preserve">rendere operativa, </w:t>
      </w:r>
      <w:r>
        <w:rPr>
          <w:rFonts w:ascii="Arial" w:hAnsi="Arial" w:cs="Arial"/>
          <w:sz w:val="22"/>
          <w:szCs w:val="22"/>
        </w:rPr>
        <w:t>(</w:t>
      </w:r>
      <w:r w:rsidRPr="000151C7">
        <w:rPr>
          <w:rFonts w:ascii="Arial" w:hAnsi="Arial" w:cs="Arial"/>
          <w:i/>
          <w:iCs/>
          <w:sz w:val="22"/>
          <w:szCs w:val="22"/>
        </w:rPr>
        <w:t>ii</w:t>
      </w:r>
      <w:r>
        <w:rPr>
          <w:rFonts w:ascii="Arial" w:hAnsi="Arial" w:cs="Arial"/>
          <w:sz w:val="22"/>
          <w:szCs w:val="22"/>
        </w:rPr>
        <w:t xml:space="preserve">) </w:t>
      </w:r>
      <w:r w:rsidRPr="007E58C5">
        <w:rPr>
          <w:rFonts w:ascii="Arial" w:hAnsi="Arial" w:cs="Arial"/>
          <w:sz w:val="22"/>
          <w:szCs w:val="22"/>
        </w:rPr>
        <w:t xml:space="preserve">ottimizzare gli spazi, </w:t>
      </w:r>
      <w:r>
        <w:rPr>
          <w:rFonts w:ascii="Arial" w:hAnsi="Arial" w:cs="Arial"/>
          <w:sz w:val="22"/>
          <w:szCs w:val="22"/>
        </w:rPr>
        <w:t>(</w:t>
      </w:r>
      <w:r w:rsidRPr="000151C7">
        <w:rPr>
          <w:rFonts w:ascii="Arial" w:hAnsi="Arial" w:cs="Arial"/>
          <w:i/>
          <w:iCs/>
          <w:sz w:val="22"/>
          <w:szCs w:val="22"/>
        </w:rPr>
        <w:t>iii</w:t>
      </w:r>
      <w:r>
        <w:rPr>
          <w:rFonts w:ascii="Arial" w:hAnsi="Arial" w:cs="Arial"/>
          <w:sz w:val="22"/>
          <w:szCs w:val="22"/>
        </w:rPr>
        <w:t xml:space="preserve">) rendere </w:t>
      </w:r>
      <w:r w:rsidRPr="007E58C5">
        <w:rPr>
          <w:rFonts w:ascii="Arial" w:hAnsi="Arial" w:cs="Arial"/>
          <w:sz w:val="22"/>
          <w:szCs w:val="22"/>
        </w:rPr>
        <w:t xml:space="preserve">funzionali </w:t>
      </w:r>
      <w:r>
        <w:rPr>
          <w:rFonts w:ascii="Arial" w:hAnsi="Arial" w:cs="Arial"/>
          <w:sz w:val="22"/>
          <w:szCs w:val="22"/>
        </w:rPr>
        <w:t>i</w:t>
      </w:r>
      <w:r w:rsidRPr="007E58C5">
        <w:rPr>
          <w:rFonts w:ascii="Arial" w:hAnsi="Arial" w:cs="Arial"/>
          <w:sz w:val="22"/>
          <w:szCs w:val="22"/>
        </w:rPr>
        <w:t xml:space="preserve"> layout di impianti ed attrezzature </w:t>
      </w:r>
      <w:r w:rsidRPr="007E58C5">
        <w:rPr>
          <w:rFonts w:ascii="Arial" w:hAnsi="Arial" w:cs="Arial"/>
          <w:color w:val="auto"/>
          <w:sz w:val="22"/>
          <w:szCs w:val="22"/>
        </w:rPr>
        <w:t xml:space="preserve">per </w:t>
      </w:r>
      <w:r w:rsidRPr="007E58C5">
        <w:rPr>
          <w:rFonts w:ascii="Arial" w:hAnsi="Arial" w:cs="Arial"/>
          <w:sz w:val="22"/>
          <w:szCs w:val="22"/>
        </w:rPr>
        <w:t xml:space="preserve">la realizzazione della </w:t>
      </w:r>
      <w:r w:rsidRPr="007E58C5">
        <w:rPr>
          <w:rFonts w:ascii="Arial" w:hAnsi="Arial" w:cs="Arial"/>
          <w:i/>
          <w:sz w:val="22"/>
          <w:szCs w:val="22"/>
        </w:rPr>
        <w:t>“Casa delle Tecnologie Emergenti</w:t>
      </w:r>
      <w:r w:rsidRPr="007E58C5">
        <w:rPr>
          <w:rFonts w:ascii="Arial" w:hAnsi="Arial" w:cs="Arial"/>
          <w:sz w:val="22"/>
          <w:szCs w:val="22"/>
        </w:rPr>
        <w:t>”, inclusa la progettazione</w:t>
      </w:r>
      <w:bookmarkEnd w:id="4"/>
      <w:r w:rsidR="004860CB" w:rsidRPr="00BC2CC2">
        <w:rPr>
          <w:rFonts w:asciiTheme="minorHAnsi" w:hAnsiTheme="minorHAnsi" w:cstheme="minorHAnsi"/>
          <w:sz w:val="22"/>
          <w:szCs w:val="22"/>
        </w:rPr>
        <w:t>;</w:t>
      </w:r>
    </w:p>
    <w:p w14:paraId="3C336A87" w14:textId="77777777" w:rsidR="004D146B" w:rsidRPr="00543D23" w:rsidRDefault="004D146B" w:rsidP="00EE65F5">
      <w:pPr>
        <w:pStyle w:val="Default"/>
        <w:numPr>
          <w:ilvl w:val="1"/>
          <w:numId w:val="47"/>
        </w:numPr>
        <w:spacing w:before="60" w:after="60" w:line="360" w:lineRule="auto"/>
        <w:ind w:left="851"/>
        <w:jc w:val="both"/>
        <w:rPr>
          <w:rFonts w:asciiTheme="minorHAnsi" w:hAnsiTheme="minorHAnsi" w:cstheme="minorHAnsi"/>
          <w:sz w:val="22"/>
          <w:szCs w:val="22"/>
        </w:rPr>
      </w:pPr>
      <w:r w:rsidRPr="00543D23">
        <w:rPr>
          <w:rFonts w:asciiTheme="minorHAnsi" w:hAnsiTheme="minorHAnsi" w:cstheme="minorHAnsi"/>
          <w:sz w:val="22"/>
          <w:szCs w:val="22"/>
        </w:rPr>
        <w:t>spese per l’allestimento degli spazi</w:t>
      </w:r>
      <w:r w:rsidR="00DB5BD0" w:rsidRPr="00543D23">
        <w:rPr>
          <w:rFonts w:asciiTheme="minorHAnsi" w:hAnsiTheme="minorHAnsi" w:cstheme="minorHAnsi"/>
          <w:sz w:val="22"/>
          <w:szCs w:val="22"/>
        </w:rPr>
        <w:t>,</w:t>
      </w:r>
      <w:r w:rsidRPr="00543D23">
        <w:rPr>
          <w:rFonts w:asciiTheme="minorHAnsi" w:hAnsiTheme="minorHAnsi" w:cstheme="minorHAnsi"/>
          <w:sz w:val="22"/>
          <w:szCs w:val="22"/>
        </w:rPr>
        <w:t xml:space="preserve"> compresi gli arredi;</w:t>
      </w:r>
    </w:p>
    <w:p w14:paraId="1B8A9922" w14:textId="452CE5CE" w:rsidR="004860CB" w:rsidRPr="00543D23" w:rsidRDefault="004860CB" w:rsidP="00EE65F5">
      <w:pPr>
        <w:pStyle w:val="Default"/>
        <w:numPr>
          <w:ilvl w:val="1"/>
          <w:numId w:val="47"/>
        </w:numPr>
        <w:spacing w:before="60" w:after="60" w:line="360" w:lineRule="auto"/>
        <w:ind w:left="851"/>
        <w:jc w:val="both"/>
        <w:rPr>
          <w:rFonts w:asciiTheme="minorHAnsi" w:hAnsiTheme="minorHAnsi" w:cstheme="minorHAnsi"/>
          <w:sz w:val="22"/>
          <w:szCs w:val="22"/>
        </w:rPr>
      </w:pPr>
      <w:r w:rsidRPr="00543D23">
        <w:rPr>
          <w:rFonts w:asciiTheme="minorHAnsi" w:hAnsiTheme="minorHAnsi" w:cstheme="minorHAnsi"/>
          <w:sz w:val="22"/>
          <w:szCs w:val="22"/>
        </w:rPr>
        <w:t>spese per la progettazione, lo sviluppo e l’implementazione di software specifici</w:t>
      </w:r>
      <w:r w:rsidR="00CB2B91" w:rsidRPr="00543D23">
        <w:rPr>
          <w:rFonts w:asciiTheme="minorHAnsi" w:hAnsiTheme="minorHAnsi" w:cstheme="minorHAnsi"/>
          <w:sz w:val="22"/>
          <w:szCs w:val="22"/>
        </w:rPr>
        <w:t>,</w:t>
      </w:r>
      <w:r w:rsidR="00725332">
        <w:rPr>
          <w:rFonts w:asciiTheme="minorHAnsi" w:hAnsiTheme="minorHAnsi" w:cstheme="minorHAnsi"/>
          <w:sz w:val="22"/>
          <w:szCs w:val="22"/>
        </w:rPr>
        <w:t xml:space="preserve"> </w:t>
      </w:r>
      <w:r w:rsidR="003104CD" w:rsidRPr="00543D23">
        <w:rPr>
          <w:rFonts w:asciiTheme="minorHAnsi" w:hAnsiTheme="minorHAnsi" w:cstheme="minorHAnsi"/>
          <w:sz w:val="22"/>
          <w:szCs w:val="22"/>
        </w:rPr>
        <w:t>necessari per il progetto</w:t>
      </w:r>
      <w:r w:rsidRPr="00543D23">
        <w:rPr>
          <w:rFonts w:asciiTheme="minorHAnsi" w:hAnsiTheme="minorHAnsi" w:cstheme="minorHAnsi"/>
          <w:sz w:val="22"/>
          <w:szCs w:val="22"/>
        </w:rPr>
        <w:t>;</w:t>
      </w:r>
    </w:p>
    <w:p w14:paraId="2F2169E5" w14:textId="77777777" w:rsidR="004860CB" w:rsidRPr="00543D23" w:rsidRDefault="004860CB" w:rsidP="00EE65F5">
      <w:pPr>
        <w:pStyle w:val="Default"/>
        <w:numPr>
          <w:ilvl w:val="1"/>
          <w:numId w:val="47"/>
        </w:numPr>
        <w:spacing w:before="60" w:after="60" w:line="360" w:lineRule="auto"/>
        <w:ind w:left="851"/>
        <w:jc w:val="both"/>
        <w:rPr>
          <w:rFonts w:asciiTheme="minorHAnsi" w:hAnsiTheme="minorHAnsi" w:cstheme="minorHAnsi"/>
          <w:sz w:val="22"/>
          <w:szCs w:val="22"/>
        </w:rPr>
      </w:pPr>
      <w:r w:rsidRPr="00543D23">
        <w:rPr>
          <w:rFonts w:asciiTheme="minorHAnsi" w:hAnsiTheme="minorHAnsi" w:cstheme="minorHAnsi"/>
          <w:sz w:val="22"/>
          <w:szCs w:val="22"/>
        </w:rPr>
        <w:lastRenderedPageBreak/>
        <w:t>spese per l’acquisizione di impianti ed attrezzature tecnologiche, di hardware e software, di servizi specialistici e consulenze tecniche;</w:t>
      </w:r>
    </w:p>
    <w:p w14:paraId="2FE8470A" w14:textId="77777777" w:rsidR="002F6F2A" w:rsidRPr="00543D23" w:rsidRDefault="002F6F2A" w:rsidP="00EE65F5">
      <w:pPr>
        <w:pStyle w:val="Default"/>
        <w:numPr>
          <w:ilvl w:val="1"/>
          <w:numId w:val="47"/>
        </w:numPr>
        <w:spacing w:before="60" w:after="60" w:line="360" w:lineRule="auto"/>
        <w:ind w:left="851"/>
        <w:jc w:val="both"/>
        <w:rPr>
          <w:rFonts w:asciiTheme="minorHAnsi" w:hAnsiTheme="minorHAnsi" w:cstheme="minorHAnsi"/>
          <w:sz w:val="22"/>
          <w:szCs w:val="22"/>
        </w:rPr>
      </w:pPr>
      <w:r w:rsidRPr="00543D23">
        <w:rPr>
          <w:rFonts w:asciiTheme="minorHAnsi" w:hAnsiTheme="minorHAnsi" w:cstheme="minorHAnsi"/>
          <w:sz w:val="22"/>
          <w:szCs w:val="22"/>
        </w:rPr>
        <w:t xml:space="preserve">spese per il personale interno del Comune impegnato direttamente nella realizzazione delle attività previste nel </w:t>
      </w:r>
      <w:r w:rsidR="002905EE" w:rsidRPr="00543D23">
        <w:rPr>
          <w:rFonts w:asciiTheme="minorHAnsi" w:hAnsiTheme="minorHAnsi" w:cstheme="minorHAnsi"/>
          <w:sz w:val="22"/>
          <w:szCs w:val="22"/>
        </w:rPr>
        <w:t>p</w:t>
      </w:r>
      <w:r w:rsidRPr="00543D23">
        <w:rPr>
          <w:rFonts w:asciiTheme="minorHAnsi" w:hAnsiTheme="minorHAnsi" w:cstheme="minorHAnsi"/>
          <w:sz w:val="22"/>
          <w:szCs w:val="22"/>
        </w:rPr>
        <w:t>rogetto approvato</w:t>
      </w:r>
      <w:r w:rsidR="00010642" w:rsidRPr="00543D23">
        <w:rPr>
          <w:rFonts w:asciiTheme="minorHAnsi" w:hAnsiTheme="minorHAnsi" w:cstheme="minorHAnsi"/>
          <w:sz w:val="22"/>
          <w:szCs w:val="22"/>
        </w:rPr>
        <w:t xml:space="preserve">, </w:t>
      </w:r>
      <w:r w:rsidRPr="00543D23">
        <w:rPr>
          <w:rFonts w:asciiTheme="minorHAnsi" w:hAnsiTheme="minorHAnsi" w:cstheme="minorHAnsi"/>
          <w:sz w:val="22"/>
          <w:szCs w:val="22"/>
        </w:rPr>
        <w:t xml:space="preserve">preventivamente selezionato in base alle </w:t>
      </w:r>
      <w:r w:rsidR="00010642" w:rsidRPr="00543D23">
        <w:rPr>
          <w:rFonts w:asciiTheme="minorHAnsi" w:hAnsiTheme="minorHAnsi" w:cstheme="minorHAnsi"/>
          <w:sz w:val="22"/>
          <w:szCs w:val="22"/>
        </w:rPr>
        <w:t xml:space="preserve">specifiche </w:t>
      </w:r>
      <w:r w:rsidRPr="00543D23">
        <w:rPr>
          <w:rFonts w:asciiTheme="minorHAnsi" w:hAnsiTheme="minorHAnsi" w:cstheme="minorHAnsi"/>
          <w:sz w:val="22"/>
          <w:szCs w:val="22"/>
        </w:rPr>
        <w:t>competenze</w:t>
      </w:r>
      <w:r w:rsidR="004030DA" w:rsidRPr="00543D23">
        <w:rPr>
          <w:rFonts w:asciiTheme="minorHAnsi" w:hAnsiTheme="minorHAnsi" w:cstheme="minorHAnsi"/>
          <w:sz w:val="22"/>
          <w:szCs w:val="22"/>
        </w:rPr>
        <w:t xml:space="preserve"> ed indicato nel progetto</w:t>
      </w:r>
      <w:r w:rsidR="00010642" w:rsidRPr="00543D23">
        <w:rPr>
          <w:rFonts w:asciiTheme="minorHAnsi" w:hAnsiTheme="minorHAnsi" w:cstheme="minorHAnsi"/>
          <w:sz w:val="22"/>
          <w:szCs w:val="22"/>
        </w:rPr>
        <w:t>;</w:t>
      </w:r>
    </w:p>
    <w:p w14:paraId="7CFA2418" w14:textId="77777777" w:rsidR="00AD00CF" w:rsidRPr="00543D23" w:rsidRDefault="00AD00CF" w:rsidP="00EE65F5">
      <w:pPr>
        <w:pStyle w:val="Default"/>
        <w:numPr>
          <w:ilvl w:val="1"/>
          <w:numId w:val="47"/>
        </w:numPr>
        <w:spacing w:before="60" w:after="60" w:line="360" w:lineRule="auto"/>
        <w:ind w:left="851"/>
        <w:jc w:val="both"/>
        <w:rPr>
          <w:rFonts w:asciiTheme="minorHAnsi" w:hAnsiTheme="minorHAnsi" w:cstheme="minorHAnsi"/>
          <w:sz w:val="22"/>
          <w:szCs w:val="22"/>
        </w:rPr>
      </w:pPr>
      <w:r w:rsidRPr="00543D23">
        <w:rPr>
          <w:rFonts w:asciiTheme="minorHAnsi" w:hAnsiTheme="minorHAnsi" w:cstheme="minorHAnsi"/>
          <w:sz w:val="22"/>
          <w:szCs w:val="22"/>
        </w:rPr>
        <w:t>spese di consulenza e assistenza tecnico-specialistica, incluse attività di formazione specifica</w:t>
      </w:r>
      <w:r w:rsidR="004030DA" w:rsidRPr="00543D23">
        <w:rPr>
          <w:rFonts w:asciiTheme="minorHAnsi" w:hAnsiTheme="minorHAnsi" w:cstheme="minorHAnsi"/>
          <w:sz w:val="22"/>
          <w:szCs w:val="22"/>
        </w:rPr>
        <w:t xml:space="preserve"> in partenariato con gli </w:t>
      </w:r>
      <w:r w:rsidR="003104CD" w:rsidRPr="00543D23">
        <w:rPr>
          <w:rFonts w:asciiTheme="minorHAnsi" w:hAnsiTheme="minorHAnsi" w:cstheme="minorHAnsi"/>
          <w:sz w:val="22"/>
          <w:szCs w:val="22"/>
        </w:rPr>
        <w:t>E</w:t>
      </w:r>
      <w:r w:rsidR="004030DA" w:rsidRPr="00543D23">
        <w:rPr>
          <w:rFonts w:asciiTheme="minorHAnsi" w:hAnsiTheme="minorHAnsi" w:cstheme="minorHAnsi"/>
          <w:sz w:val="22"/>
          <w:szCs w:val="22"/>
        </w:rPr>
        <w:t xml:space="preserve">nti di </w:t>
      </w:r>
      <w:r w:rsidR="003104CD" w:rsidRPr="00543D23">
        <w:rPr>
          <w:rFonts w:asciiTheme="minorHAnsi" w:hAnsiTheme="minorHAnsi" w:cstheme="minorHAnsi"/>
          <w:sz w:val="22"/>
          <w:szCs w:val="22"/>
        </w:rPr>
        <w:t>R</w:t>
      </w:r>
      <w:r w:rsidR="004030DA" w:rsidRPr="00543D23">
        <w:rPr>
          <w:rFonts w:asciiTheme="minorHAnsi" w:hAnsiTheme="minorHAnsi" w:cstheme="minorHAnsi"/>
          <w:sz w:val="22"/>
          <w:szCs w:val="22"/>
        </w:rPr>
        <w:t xml:space="preserve">icerca </w:t>
      </w:r>
      <w:r w:rsidR="003104CD" w:rsidRPr="00543D23">
        <w:rPr>
          <w:rFonts w:asciiTheme="minorHAnsi" w:hAnsiTheme="minorHAnsi" w:cstheme="minorHAnsi"/>
          <w:sz w:val="22"/>
          <w:szCs w:val="22"/>
        </w:rPr>
        <w:t xml:space="preserve">e/o Università </w:t>
      </w:r>
      <w:r w:rsidR="004030DA" w:rsidRPr="00543D23">
        <w:rPr>
          <w:rFonts w:asciiTheme="minorHAnsi" w:hAnsiTheme="minorHAnsi" w:cstheme="minorHAnsi"/>
          <w:sz w:val="22"/>
          <w:szCs w:val="22"/>
        </w:rPr>
        <w:t>partecipanti al progetto</w:t>
      </w:r>
      <w:r w:rsidRPr="00543D23">
        <w:rPr>
          <w:rFonts w:asciiTheme="minorHAnsi" w:hAnsiTheme="minorHAnsi" w:cstheme="minorHAnsi"/>
          <w:sz w:val="22"/>
          <w:szCs w:val="22"/>
        </w:rPr>
        <w:t>;</w:t>
      </w:r>
    </w:p>
    <w:p w14:paraId="2347A847" w14:textId="77777777" w:rsidR="00AD00CF" w:rsidRPr="00543D23" w:rsidRDefault="00AD00CF" w:rsidP="00EE65F5">
      <w:pPr>
        <w:pStyle w:val="Default"/>
        <w:numPr>
          <w:ilvl w:val="1"/>
          <w:numId w:val="47"/>
        </w:numPr>
        <w:spacing w:before="60" w:after="60" w:line="360" w:lineRule="auto"/>
        <w:ind w:left="851"/>
        <w:jc w:val="both"/>
        <w:rPr>
          <w:rFonts w:asciiTheme="minorHAnsi" w:hAnsiTheme="minorHAnsi" w:cstheme="minorHAnsi"/>
          <w:sz w:val="22"/>
          <w:szCs w:val="22"/>
        </w:rPr>
      </w:pPr>
      <w:r w:rsidRPr="00543D23">
        <w:rPr>
          <w:rFonts w:asciiTheme="minorHAnsi" w:hAnsiTheme="minorHAnsi" w:cstheme="minorHAnsi"/>
          <w:sz w:val="22"/>
          <w:szCs w:val="22"/>
        </w:rPr>
        <w:t>spese di consulenza e assistenza tecnico-specialistica per la certificazione di qualità dei servizi erogati e per la loro standardizzazione</w:t>
      </w:r>
      <w:r w:rsidR="003104CD" w:rsidRPr="00543D23">
        <w:rPr>
          <w:rFonts w:asciiTheme="minorHAnsi" w:hAnsiTheme="minorHAnsi" w:cstheme="minorHAnsi"/>
          <w:sz w:val="22"/>
          <w:szCs w:val="22"/>
        </w:rPr>
        <w:t>, ove previsti dalla normativa di riferimento;</w:t>
      </w:r>
    </w:p>
    <w:p w14:paraId="0F0F7381" w14:textId="77777777" w:rsidR="0034295B" w:rsidRPr="00543D23" w:rsidRDefault="004D146B" w:rsidP="00EE65F5">
      <w:pPr>
        <w:pStyle w:val="Default"/>
        <w:numPr>
          <w:ilvl w:val="1"/>
          <w:numId w:val="47"/>
        </w:numPr>
        <w:spacing w:before="60" w:after="60" w:line="360" w:lineRule="auto"/>
        <w:ind w:left="851"/>
        <w:jc w:val="both"/>
        <w:rPr>
          <w:rFonts w:asciiTheme="minorHAnsi" w:hAnsiTheme="minorHAnsi" w:cstheme="minorHAnsi"/>
          <w:sz w:val="22"/>
          <w:szCs w:val="22"/>
        </w:rPr>
      </w:pPr>
      <w:r w:rsidRPr="00543D23">
        <w:rPr>
          <w:rFonts w:asciiTheme="minorHAnsi" w:hAnsiTheme="minorHAnsi" w:cstheme="minorHAnsi"/>
          <w:sz w:val="22"/>
          <w:szCs w:val="22"/>
        </w:rPr>
        <w:t>spese</w:t>
      </w:r>
      <w:r w:rsidR="00AD00CF" w:rsidRPr="00543D23">
        <w:rPr>
          <w:rFonts w:asciiTheme="minorHAnsi" w:hAnsiTheme="minorHAnsi" w:cstheme="minorHAnsi"/>
          <w:sz w:val="22"/>
          <w:szCs w:val="22"/>
        </w:rPr>
        <w:t xml:space="preserve"> di animazione e gestione </w:t>
      </w:r>
      <w:r w:rsidR="003104CD" w:rsidRPr="00543D23">
        <w:rPr>
          <w:rFonts w:asciiTheme="minorHAnsi" w:hAnsiTheme="minorHAnsi" w:cstheme="minorHAnsi"/>
          <w:sz w:val="22"/>
          <w:szCs w:val="22"/>
        </w:rPr>
        <w:t>della comunicazione del progetto</w:t>
      </w:r>
      <w:r w:rsidR="00DB5BD0" w:rsidRPr="00543D23">
        <w:rPr>
          <w:rFonts w:asciiTheme="minorHAnsi" w:hAnsiTheme="minorHAnsi" w:cstheme="minorHAnsi"/>
          <w:sz w:val="22"/>
          <w:szCs w:val="22"/>
        </w:rPr>
        <w:t>;</w:t>
      </w:r>
    </w:p>
    <w:p w14:paraId="5ECEC8D2" w14:textId="3A1301AC" w:rsidR="00AD00CF" w:rsidRPr="00543D23" w:rsidRDefault="0034295B" w:rsidP="00EE65F5">
      <w:pPr>
        <w:pStyle w:val="Default"/>
        <w:numPr>
          <w:ilvl w:val="1"/>
          <w:numId w:val="47"/>
        </w:numPr>
        <w:spacing w:before="60" w:after="60" w:line="360" w:lineRule="auto"/>
        <w:ind w:left="851"/>
        <w:jc w:val="both"/>
        <w:rPr>
          <w:rFonts w:asciiTheme="minorHAnsi" w:hAnsiTheme="minorHAnsi" w:cstheme="minorHAnsi"/>
          <w:sz w:val="22"/>
          <w:szCs w:val="22"/>
        </w:rPr>
      </w:pPr>
      <w:r w:rsidRPr="00543D23">
        <w:rPr>
          <w:rFonts w:asciiTheme="minorHAnsi" w:hAnsiTheme="minorHAnsi" w:cstheme="minorHAnsi"/>
          <w:sz w:val="22"/>
          <w:szCs w:val="22"/>
        </w:rPr>
        <w:t xml:space="preserve">eventuali altre spese strettamente pertinenti ed imputabili all’intervento, sostenute nel rispetto di quanto previsto alla lettera i) della </w:t>
      </w:r>
      <w:r w:rsidR="00EE65F5">
        <w:rPr>
          <w:rFonts w:asciiTheme="minorHAnsi" w:hAnsiTheme="minorHAnsi" w:cstheme="minorHAnsi"/>
          <w:sz w:val="22"/>
          <w:szCs w:val="22"/>
        </w:rPr>
        <w:t>d</w:t>
      </w:r>
      <w:r w:rsidRPr="00543D23">
        <w:rPr>
          <w:rFonts w:asciiTheme="minorHAnsi" w:hAnsiTheme="minorHAnsi" w:cstheme="minorHAnsi"/>
          <w:sz w:val="22"/>
          <w:szCs w:val="22"/>
        </w:rPr>
        <w:t xml:space="preserve">elibera </w:t>
      </w:r>
      <w:r w:rsidR="00AD4071" w:rsidRPr="00543D23">
        <w:rPr>
          <w:rFonts w:asciiTheme="minorHAnsi" w:hAnsiTheme="minorHAnsi" w:cstheme="minorHAnsi"/>
          <w:sz w:val="22"/>
          <w:szCs w:val="22"/>
        </w:rPr>
        <w:t xml:space="preserve">CIPE </w:t>
      </w:r>
      <w:r w:rsidRPr="00543D23">
        <w:rPr>
          <w:rFonts w:asciiTheme="minorHAnsi" w:hAnsiTheme="minorHAnsi" w:cstheme="minorHAnsi"/>
          <w:sz w:val="22"/>
          <w:szCs w:val="22"/>
        </w:rPr>
        <w:t>n.</w:t>
      </w:r>
      <w:r w:rsidR="00EE65F5">
        <w:rPr>
          <w:rFonts w:asciiTheme="minorHAnsi" w:hAnsiTheme="minorHAnsi" w:cstheme="minorHAnsi"/>
          <w:sz w:val="22"/>
          <w:szCs w:val="22"/>
        </w:rPr>
        <w:t xml:space="preserve"> </w:t>
      </w:r>
      <w:r w:rsidRPr="00543D23">
        <w:rPr>
          <w:rFonts w:asciiTheme="minorHAnsi" w:hAnsiTheme="minorHAnsi" w:cstheme="minorHAnsi"/>
          <w:sz w:val="22"/>
          <w:szCs w:val="22"/>
        </w:rPr>
        <w:t>25/2016</w:t>
      </w:r>
      <w:r w:rsidR="00E40DE9" w:rsidRPr="00543D23">
        <w:rPr>
          <w:rFonts w:asciiTheme="minorHAnsi" w:hAnsiTheme="minorHAnsi" w:cstheme="minorHAnsi"/>
          <w:sz w:val="22"/>
          <w:szCs w:val="22"/>
        </w:rPr>
        <w:t>.</w:t>
      </w:r>
    </w:p>
    <w:p w14:paraId="3DFAF987" w14:textId="77777777" w:rsidR="009E6A5E" w:rsidRPr="00543D23" w:rsidRDefault="00F95F37" w:rsidP="00543D23">
      <w:pPr>
        <w:pStyle w:val="Default"/>
        <w:numPr>
          <w:ilvl w:val="0"/>
          <w:numId w:val="15"/>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Le spese rendicontate, ma non ammissibili</w:t>
      </w:r>
      <w:r w:rsidR="00E761C9" w:rsidRPr="00543D23">
        <w:rPr>
          <w:rFonts w:asciiTheme="minorHAnsi" w:hAnsiTheme="minorHAnsi" w:cstheme="minorHAnsi"/>
          <w:sz w:val="22"/>
          <w:szCs w:val="22"/>
        </w:rPr>
        <w:t>,</w:t>
      </w:r>
      <w:r w:rsidRPr="00543D23">
        <w:rPr>
          <w:rFonts w:asciiTheme="minorHAnsi" w:hAnsiTheme="minorHAnsi" w:cstheme="minorHAnsi"/>
          <w:sz w:val="22"/>
          <w:szCs w:val="22"/>
        </w:rPr>
        <w:t xml:space="preserve"> restano a carico del Comune</w:t>
      </w:r>
      <w:r w:rsidR="004D146B" w:rsidRPr="00543D23">
        <w:rPr>
          <w:rFonts w:asciiTheme="minorHAnsi" w:hAnsiTheme="minorHAnsi" w:cstheme="minorHAnsi"/>
          <w:sz w:val="22"/>
          <w:szCs w:val="22"/>
        </w:rPr>
        <w:t>.</w:t>
      </w:r>
    </w:p>
    <w:p w14:paraId="604396B1" w14:textId="77777777" w:rsidR="00AC1BBD" w:rsidRPr="00543D23" w:rsidRDefault="00AC1BBD" w:rsidP="00543D23">
      <w:pPr>
        <w:autoSpaceDE w:val="0"/>
        <w:autoSpaceDN w:val="0"/>
        <w:adjustRightInd w:val="0"/>
        <w:spacing w:before="60" w:after="60" w:line="360" w:lineRule="auto"/>
        <w:jc w:val="both"/>
        <w:rPr>
          <w:rFonts w:cstheme="minorHAnsi"/>
          <w:lang w:val="it-IT"/>
        </w:rPr>
      </w:pPr>
      <w:r w:rsidRPr="00543D23">
        <w:rPr>
          <w:rFonts w:cstheme="minorHAnsi"/>
          <w:lang w:val="it-IT"/>
        </w:rPr>
        <w:tab/>
      </w:r>
    </w:p>
    <w:p w14:paraId="1BF8FEA9" w14:textId="4346CD0B" w:rsidR="00837BB0" w:rsidRPr="00543D23" w:rsidRDefault="00837BB0" w:rsidP="00543D23">
      <w:pPr>
        <w:autoSpaceDE w:val="0"/>
        <w:autoSpaceDN w:val="0"/>
        <w:adjustRightInd w:val="0"/>
        <w:spacing w:before="60" w:after="60" w:line="360" w:lineRule="auto"/>
        <w:jc w:val="center"/>
        <w:rPr>
          <w:rFonts w:cstheme="minorHAnsi"/>
          <w:b/>
          <w:lang w:val="it-IT"/>
        </w:rPr>
      </w:pPr>
      <w:r w:rsidRPr="00543D23">
        <w:rPr>
          <w:rFonts w:cstheme="minorHAnsi"/>
          <w:b/>
          <w:lang w:val="it-IT"/>
        </w:rPr>
        <w:t xml:space="preserve">Art. </w:t>
      </w:r>
      <w:r w:rsidR="00A653ED" w:rsidRPr="00543D23">
        <w:rPr>
          <w:rFonts w:cstheme="minorHAnsi"/>
          <w:b/>
          <w:lang w:val="it-IT"/>
        </w:rPr>
        <w:t>1</w:t>
      </w:r>
      <w:r w:rsidR="00457A6C" w:rsidRPr="00543D23">
        <w:rPr>
          <w:rFonts w:cstheme="minorHAnsi"/>
          <w:b/>
          <w:lang w:val="it-IT"/>
        </w:rPr>
        <w:t>1</w:t>
      </w:r>
      <w:r w:rsidR="008633EA" w:rsidRPr="00543D23">
        <w:rPr>
          <w:rFonts w:cstheme="minorHAnsi"/>
          <w:b/>
          <w:lang w:val="it-IT"/>
        </w:rPr>
        <w:t xml:space="preserve"> </w:t>
      </w:r>
      <w:r w:rsidR="00725332">
        <w:rPr>
          <w:rFonts w:cstheme="minorHAnsi"/>
          <w:b/>
          <w:lang w:val="it-IT"/>
        </w:rPr>
        <w:t>–</w:t>
      </w:r>
      <w:r w:rsidR="008633EA" w:rsidRPr="00543D23">
        <w:rPr>
          <w:rFonts w:cstheme="minorHAnsi"/>
          <w:b/>
          <w:lang w:val="it-IT"/>
        </w:rPr>
        <w:t xml:space="preserve"> </w:t>
      </w:r>
      <w:r w:rsidRPr="00543D23">
        <w:rPr>
          <w:rFonts w:cstheme="minorHAnsi"/>
          <w:b/>
          <w:lang w:val="it-IT"/>
        </w:rPr>
        <w:t>Rendicontazione</w:t>
      </w:r>
    </w:p>
    <w:p w14:paraId="3A4E64A0" w14:textId="77777777" w:rsidR="00F95F37" w:rsidRPr="00543D23" w:rsidRDefault="00F95F37" w:rsidP="00543D23">
      <w:pPr>
        <w:pStyle w:val="Paragrafoelenco"/>
        <w:numPr>
          <w:ilvl w:val="0"/>
          <w:numId w:val="26"/>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 rendicontazione deve essere resa attraverso la compilazione della modulistica </w:t>
      </w:r>
      <w:r w:rsidR="004030DA" w:rsidRPr="00543D23">
        <w:rPr>
          <w:rFonts w:cstheme="minorHAnsi"/>
          <w:lang w:val="it-IT"/>
        </w:rPr>
        <w:t xml:space="preserve">rilasciata </w:t>
      </w:r>
      <w:r w:rsidRPr="00543D23">
        <w:rPr>
          <w:rFonts w:cstheme="minorHAnsi"/>
          <w:lang w:val="it-IT"/>
        </w:rPr>
        <w:t>dal</w:t>
      </w:r>
      <w:r w:rsidR="00B626B5" w:rsidRPr="00543D23">
        <w:rPr>
          <w:rFonts w:cstheme="minorHAnsi"/>
          <w:lang w:val="it-IT"/>
        </w:rPr>
        <w:t>l</w:t>
      </w:r>
      <w:r w:rsidRPr="00543D23">
        <w:rPr>
          <w:rFonts w:cstheme="minorHAnsi"/>
          <w:lang w:val="it-IT"/>
        </w:rPr>
        <w:t>’Autorità di Gestione, con allegata tutta la documentazione amministrativo-contabile giustificativa dei costi sostenuti, pena la non ammissibilità delle spese.</w:t>
      </w:r>
    </w:p>
    <w:p w14:paraId="6C770FAF" w14:textId="0C96091C" w:rsidR="00837BB0" w:rsidRPr="00543D23" w:rsidRDefault="00837BB0" w:rsidP="00543D23">
      <w:pPr>
        <w:pStyle w:val="Default"/>
        <w:numPr>
          <w:ilvl w:val="0"/>
          <w:numId w:val="26"/>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sz w:val="22"/>
          <w:szCs w:val="22"/>
        </w:rPr>
        <w:t xml:space="preserve">La documentazione giustificativa </w:t>
      </w:r>
      <w:r w:rsidR="00DA0073" w:rsidRPr="00543D23">
        <w:rPr>
          <w:rFonts w:asciiTheme="minorHAnsi" w:hAnsiTheme="minorHAnsi" w:cstheme="minorHAnsi"/>
          <w:sz w:val="22"/>
          <w:szCs w:val="22"/>
        </w:rPr>
        <w:t xml:space="preserve">delle spese e </w:t>
      </w:r>
      <w:r w:rsidRPr="00543D23">
        <w:rPr>
          <w:rFonts w:asciiTheme="minorHAnsi" w:hAnsiTheme="minorHAnsi" w:cstheme="minorHAnsi"/>
          <w:sz w:val="22"/>
          <w:szCs w:val="22"/>
        </w:rPr>
        <w:t xml:space="preserve">delle attività effettivamente realizzate, dovrà essere inviata </w:t>
      </w:r>
      <w:r w:rsidR="00E06CE2" w:rsidRPr="00543D23">
        <w:rPr>
          <w:rFonts w:asciiTheme="minorHAnsi" w:hAnsiTheme="minorHAnsi" w:cstheme="minorHAnsi"/>
          <w:sz w:val="22"/>
          <w:szCs w:val="22"/>
        </w:rPr>
        <w:t>a</w:t>
      </w:r>
      <w:r w:rsidR="00E06CE2" w:rsidRPr="00543D23">
        <w:rPr>
          <w:rFonts w:asciiTheme="minorHAnsi" w:hAnsiTheme="minorHAnsi" w:cstheme="minorHAnsi"/>
          <w:color w:val="auto"/>
          <w:sz w:val="22"/>
          <w:szCs w:val="22"/>
        </w:rPr>
        <w:t>ll’Amministrazione</w:t>
      </w:r>
      <w:r w:rsidR="00725332">
        <w:rPr>
          <w:rFonts w:asciiTheme="minorHAnsi" w:hAnsiTheme="minorHAnsi" w:cstheme="minorHAnsi"/>
          <w:color w:val="auto"/>
          <w:sz w:val="22"/>
          <w:szCs w:val="22"/>
        </w:rPr>
        <w:t xml:space="preserve"> </w:t>
      </w:r>
      <w:r w:rsidRPr="00543D23">
        <w:rPr>
          <w:rFonts w:asciiTheme="minorHAnsi" w:hAnsiTheme="minorHAnsi" w:cstheme="minorHAnsi"/>
          <w:sz w:val="22"/>
          <w:szCs w:val="22"/>
        </w:rPr>
        <w:t>unitamente alle rispettive fatture</w:t>
      </w:r>
      <w:r w:rsidR="00727653" w:rsidRPr="00543D23">
        <w:rPr>
          <w:rFonts w:asciiTheme="minorHAnsi" w:hAnsiTheme="minorHAnsi" w:cstheme="minorHAnsi"/>
          <w:sz w:val="22"/>
          <w:szCs w:val="22"/>
        </w:rPr>
        <w:t xml:space="preserve"> (o titolo probatorio equivalente)</w:t>
      </w:r>
      <w:r w:rsidRPr="00543D23">
        <w:rPr>
          <w:rFonts w:asciiTheme="minorHAnsi" w:hAnsiTheme="minorHAnsi" w:cstheme="minorHAnsi"/>
          <w:sz w:val="22"/>
          <w:szCs w:val="22"/>
        </w:rPr>
        <w:t xml:space="preserve"> e dovrà riguardare</w:t>
      </w:r>
      <w:r w:rsidR="00F95F37" w:rsidRPr="00543D23">
        <w:rPr>
          <w:rFonts w:asciiTheme="minorHAnsi" w:hAnsiTheme="minorHAnsi" w:cstheme="minorHAnsi"/>
          <w:sz w:val="22"/>
          <w:szCs w:val="22"/>
        </w:rPr>
        <w:t>, a titolo esemplificativo e non esaustivo</w:t>
      </w:r>
      <w:r w:rsidRPr="00543D23">
        <w:rPr>
          <w:rFonts w:asciiTheme="minorHAnsi" w:hAnsiTheme="minorHAnsi" w:cstheme="minorHAnsi"/>
          <w:sz w:val="22"/>
          <w:szCs w:val="22"/>
        </w:rPr>
        <w:t>:</w:t>
      </w:r>
    </w:p>
    <w:p w14:paraId="2EA1AA4E" w14:textId="77777777" w:rsidR="00837BB0" w:rsidRPr="00543D23" w:rsidRDefault="008B32B5" w:rsidP="00543D23">
      <w:pPr>
        <w:pStyle w:val="Default"/>
        <w:numPr>
          <w:ilvl w:val="1"/>
          <w:numId w:val="44"/>
        </w:numPr>
        <w:spacing w:before="60" w:after="60" w:line="360" w:lineRule="auto"/>
        <w:ind w:left="851" w:hanging="284"/>
        <w:jc w:val="both"/>
        <w:rPr>
          <w:rFonts w:asciiTheme="minorHAnsi" w:hAnsiTheme="minorHAnsi" w:cstheme="minorHAnsi"/>
          <w:sz w:val="22"/>
          <w:szCs w:val="22"/>
        </w:rPr>
      </w:pPr>
      <w:r w:rsidRPr="00543D23">
        <w:rPr>
          <w:rFonts w:asciiTheme="minorHAnsi" w:hAnsiTheme="minorHAnsi" w:cstheme="minorHAnsi"/>
          <w:sz w:val="22"/>
          <w:szCs w:val="22"/>
        </w:rPr>
        <w:t>n</w:t>
      </w:r>
      <w:r w:rsidR="00837BB0" w:rsidRPr="00543D23">
        <w:rPr>
          <w:rFonts w:asciiTheme="minorHAnsi" w:hAnsiTheme="minorHAnsi" w:cstheme="minorHAnsi"/>
          <w:sz w:val="22"/>
          <w:szCs w:val="22"/>
        </w:rPr>
        <w:t>el caso di collaboratori interni:</w:t>
      </w:r>
    </w:p>
    <w:p w14:paraId="0B0F4463"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curricula dipendenti;</w:t>
      </w:r>
    </w:p>
    <w:p w14:paraId="63BF3978"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lettera nominativa di assegnazione della risorsa interna al singolo progetto, indicante anche la durata dell'assegnazione e la funzione svolta</w:t>
      </w:r>
      <w:r w:rsidR="004030DA" w:rsidRPr="00543D23">
        <w:rPr>
          <w:rFonts w:asciiTheme="minorHAnsi" w:hAnsiTheme="minorHAnsi" w:cstheme="minorHAnsi"/>
          <w:sz w:val="22"/>
          <w:szCs w:val="22"/>
        </w:rPr>
        <w:t xml:space="preserve"> come preindicato</w:t>
      </w:r>
      <w:r w:rsidRPr="00543D23">
        <w:rPr>
          <w:rFonts w:asciiTheme="minorHAnsi" w:hAnsiTheme="minorHAnsi" w:cstheme="minorHAnsi"/>
          <w:sz w:val="22"/>
          <w:szCs w:val="22"/>
        </w:rPr>
        <w:t xml:space="preserve"> all'interno del progetto;</w:t>
      </w:r>
    </w:p>
    <w:p w14:paraId="3A0C9094"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la figura professionale e la relativa tariffa;</w:t>
      </w:r>
    </w:p>
    <w:p w14:paraId="0F134B65"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prospetto paga e dichiarazione di responsabilità rilasciata dai collaboratori;</w:t>
      </w:r>
    </w:p>
    <w:p w14:paraId="72401C0F" w14:textId="0DAB8929"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proofErr w:type="spellStart"/>
      <w:r w:rsidRPr="00543D23">
        <w:rPr>
          <w:rFonts w:asciiTheme="minorHAnsi" w:hAnsiTheme="minorHAnsi" w:cstheme="minorHAnsi"/>
          <w:sz w:val="22"/>
          <w:szCs w:val="22"/>
        </w:rPr>
        <w:t>timesheet</w:t>
      </w:r>
      <w:proofErr w:type="spellEnd"/>
      <w:r w:rsidRPr="00543D23">
        <w:rPr>
          <w:rFonts w:asciiTheme="minorHAnsi" w:hAnsiTheme="minorHAnsi" w:cstheme="minorHAnsi"/>
          <w:sz w:val="22"/>
          <w:szCs w:val="22"/>
        </w:rPr>
        <w:t xml:space="preserve"> attestanti le ore e/o le giornate/uomo impiegate sul progetto;</w:t>
      </w:r>
    </w:p>
    <w:p w14:paraId="20815866"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report di attività che, per ogni singolo progetto, indichi il numero di giornate lavorative svolte, oltre al tipo di attività svolta;</w:t>
      </w:r>
    </w:p>
    <w:p w14:paraId="1D28F8BB"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lastRenderedPageBreak/>
        <w:t>scheda di riepilogo in cui vengono elencate tutte le figure impiegate, il profilo professionale, la tariffa applicata, le giornate lavorate e il costo sostenuto;</w:t>
      </w:r>
    </w:p>
    <w:p w14:paraId="47DACFD6"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buste paga dipendenti;</w:t>
      </w:r>
    </w:p>
    <w:p w14:paraId="30641D89"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copia dell’estratto conto bancario attestante l’avvenuto pagamento degli stipendi delle risorse interne impegnate sul progetto;</w:t>
      </w:r>
    </w:p>
    <w:p w14:paraId="0BCDCD9D"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modelli F24 circa il versamento degli oneri contributivi e previdenziali;</w:t>
      </w:r>
    </w:p>
    <w:p w14:paraId="7155C664"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dichiarazione circa l’avvenuto pagamento degli oneri contributivi e previdenziali.</w:t>
      </w:r>
    </w:p>
    <w:p w14:paraId="02A8D9AD" w14:textId="77777777" w:rsidR="00837BB0" w:rsidRPr="00543D23" w:rsidRDefault="008B32B5" w:rsidP="00543D23">
      <w:pPr>
        <w:pStyle w:val="Default"/>
        <w:numPr>
          <w:ilvl w:val="1"/>
          <w:numId w:val="44"/>
        </w:numPr>
        <w:spacing w:before="60" w:after="60" w:line="360" w:lineRule="auto"/>
        <w:ind w:left="851" w:hanging="284"/>
        <w:jc w:val="both"/>
        <w:rPr>
          <w:rFonts w:asciiTheme="minorHAnsi" w:hAnsiTheme="minorHAnsi" w:cstheme="minorHAnsi"/>
          <w:sz w:val="22"/>
          <w:szCs w:val="22"/>
        </w:rPr>
      </w:pPr>
      <w:r w:rsidRPr="00543D23">
        <w:rPr>
          <w:rFonts w:asciiTheme="minorHAnsi" w:hAnsiTheme="minorHAnsi" w:cstheme="minorHAnsi"/>
          <w:sz w:val="22"/>
          <w:szCs w:val="22"/>
        </w:rPr>
        <w:t>n</w:t>
      </w:r>
      <w:r w:rsidR="00837BB0" w:rsidRPr="00543D23">
        <w:rPr>
          <w:rFonts w:asciiTheme="minorHAnsi" w:hAnsiTheme="minorHAnsi" w:cstheme="minorHAnsi"/>
          <w:sz w:val="22"/>
          <w:szCs w:val="22"/>
        </w:rPr>
        <w:t>el caso di collaboratori esterni (nel rispetto dell’art. 1, c. 148 della L. 228/2012)</w:t>
      </w:r>
      <w:r w:rsidR="00DB5BD0" w:rsidRPr="00543D23">
        <w:rPr>
          <w:rFonts w:asciiTheme="minorHAnsi" w:hAnsiTheme="minorHAnsi" w:cstheme="minorHAnsi"/>
          <w:sz w:val="22"/>
          <w:szCs w:val="22"/>
        </w:rPr>
        <w:t>:</w:t>
      </w:r>
    </w:p>
    <w:p w14:paraId="22B37254"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lettera motivazionale che giustifichi il ricorso a personale esterno;</w:t>
      </w:r>
    </w:p>
    <w:p w14:paraId="5935C800"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curricula consulenti esterni;</w:t>
      </w:r>
    </w:p>
    <w:p w14:paraId="7F467D6A"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modalità di selezione dei collaboratori esterni;</w:t>
      </w:r>
    </w:p>
    <w:p w14:paraId="4E464E68"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dichiarazione di insussistenza cause di incompatibilità;</w:t>
      </w:r>
    </w:p>
    <w:p w14:paraId="7A3AD234"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contratto di consulenza/ordine;</w:t>
      </w:r>
    </w:p>
    <w:p w14:paraId="3D9F20B5"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parcella con descrizione dell'attività svolta rilasciata dai collaboratori esterni non soggetti all'IVA e Fattura con descrizione dell'attività svolta rilasciata dai collaboratori esterni soggetti ad IVA;</w:t>
      </w:r>
    </w:p>
    <w:p w14:paraId="1CB6977F"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ricevuta di c/c postale o c/c bancario;</w:t>
      </w:r>
    </w:p>
    <w:p w14:paraId="23DEB184"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mandati di pagamento e/o bonifici bancari, debitamente quietanzati;</w:t>
      </w:r>
    </w:p>
    <w:p w14:paraId="314CC848" w14:textId="77777777" w:rsidR="00837BB0" w:rsidRPr="00543D23" w:rsidRDefault="00837BB0"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dichiarazione di quietanza sottoscritta dagli interessati.</w:t>
      </w:r>
    </w:p>
    <w:p w14:paraId="69AC35E4" w14:textId="77777777" w:rsidR="00837BB0" w:rsidRPr="00543D23" w:rsidRDefault="008B32B5" w:rsidP="00543D23">
      <w:pPr>
        <w:pStyle w:val="Default"/>
        <w:numPr>
          <w:ilvl w:val="1"/>
          <w:numId w:val="44"/>
        </w:numPr>
        <w:spacing w:before="60" w:after="60" w:line="360" w:lineRule="auto"/>
        <w:ind w:left="851" w:hanging="284"/>
        <w:jc w:val="both"/>
        <w:rPr>
          <w:rFonts w:asciiTheme="minorHAnsi" w:hAnsiTheme="minorHAnsi" w:cstheme="minorHAnsi"/>
          <w:sz w:val="22"/>
          <w:szCs w:val="22"/>
        </w:rPr>
      </w:pPr>
      <w:r w:rsidRPr="00543D23">
        <w:rPr>
          <w:rFonts w:asciiTheme="minorHAnsi" w:hAnsiTheme="minorHAnsi" w:cstheme="minorHAnsi"/>
          <w:sz w:val="22"/>
          <w:szCs w:val="22"/>
        </w:rPr>
        <w:t>n</w:t>
      </w:r>
      <w:r w:rsidR="00837BB0" w:rsidRPr="00543D23">
        <w:rPr>
          <w:rFonts w:asciiTheme="minorHAnsi" w:hAnsiTheme="minorHAnsi" w:cstheme="minorHAnsi"/>
          <w:sz w:val="22"/>
          <w:szCs w:val="22"/>
        </w:rPr>
        <w:t>el caso di acquisizione di beni e servizi:</w:t>
      </w:r>
    </w:p>
    <w:p w14:paraId="0E9C4D77" w14:textId="77777777" w:rsidR="00DB5BD0" w:rsidRPr="00543D23" w:rsidRDefault="00FC73BC" w:rsidP="00543D23">
      <w:pPr>
        <w:pStyle w:val="Default"/>
        <w:numPr>
          <w:ilvl w:val="0"/>
          <w:numId w:val="16"/>
        </w:numPr>
        <w:spacing w:before="60" w:after="60" w:line="360" w:lineRule="auto"/>
        <w:ind w:left="1418" w:hanging="284"/>
        <w:jc w:val="both"/>
        <w:rPr>
          <w:rFonts w:asciiTheme="minorHAnsi" w:hAnsiTheme="minorHAnsi" w:cstheme="minorHAnsi"/>
          <w:sz w:val="22"/>
          <w:szCs w:val="22"/>
        </w:rPr>
      </w:pPr>
      <w:r w:rsidRPr="00543D23">
        <w:rPr>
          <w:rFonts w:asciiTheme="minorHAnsi" w:hAnsiTheme="minorHAnsi" w:cstheme="minorHAnsi"/>
          <w:sz w:val="22"/>
          <w:szCs w:val="22"/>
        </w:rPr>
        <w:t>a</w:t>
      </w:r>
      <w:r w:rsidR="00837BB0" w:rsidRPr="00543D23">
        <w:rPr>
          <w:rFonts w:asciiTheme="minorHAnsi" w:hAnsiTheme="minorHAnsi" w:cstheme="minorHAnsi"/>
          <w:sz w:val="22"/>
          <w:szCs w:val="22"/>
        </w:rPr>
        <w:t>tti di procedure di selezione di fornitori: indagine di mercato preventiva o eventuale gara esplorativa, inviti (se procedura ristretta), offerte pervenute, verbali di gara, atti nomina commissione, atti di aggiudicazione</w:t>
      </w:r>
      <w:r w:rsidR="004C0402" w:rsidRPr="00543D23">
        <w:rPr>
          <w:rFonts w:asciiTheme="minorHAnsi" w:hAnsiTheme="minorHAnsi" w:cstheme="minorHAnsi"/>
          <w:sz w:val="22"/>
          <w:szCs w:val="22"/>
        </w:rPr>
        <w:t>.</w:t>
      </w:r>
    </w:p>
    <w:p w14:paraId="1D547558" w14:textId="2D207B8E" w:rsidR="00D22972" w:rsidRPr="00543D23" w:rsidRDefault="004C0402" w:rsidP="00543D23">
      <w:pPr>
        <w:pStyle w:val="Default"/>
        <w:numPr>
          <w:ilvl w:val="0"/>
          <w:numId w:val="26"/>
        </w:numPr>
        <w:spacing w:before="60" w:after="60" w:line="360" w:lineRule="auto"/>
        <w:ind w:left="284" w:hanging="284"/>
        <w:jc w:val="both"/>
        <w:rPr>
          <w:rFonts w:asciiTheme="minorHAnsi" w:hAnsiTheme="minorHAnsi" w:cstheme="minorHAnsi"/>
          <w:sz w:val="22"/>
          <w:szCs w:val="22"/>
        </w:rPr>
      </w:pPr>
      <w:r w:rsidRPr="00543D23">
        <w:rPr>
          <w:rFonts w:asciiTheme="minorHAnsi" w:hAnsiTheme="minorHAnsi" w:cstheme="minorHAnsi"/>
          <w:color w:val="auto"/>
          <w:sz w:val="22"/>
          <w:szCs w:val="22"/>
        </w:rPr>
        <w:t xml:space="preserve">Le fatture o gli altri documenti avente valore probatorio equivalente, redatte secondo lenorme fiscali e nel pieno rispetto della legge n. 136/2010 e </w:t>
      </w:r>
      <w:proofErr w:type="spellStart"/>
      <w:r w:rsidRPr="00543D23">
        <w:rPr>
          <w:rFonts w:asciiTheme="minorHAnsi" w:hAnsiTheme="minorHAnsi" w:cstheme="minorHAnsi"/>
          <w:color w:val="auto"/>
          <w:sz w:val="22"/>
          <w:szCs w:val="22"/>
        </w:rPr>
        <w:t>s.m.i.</w:t>
      </w:r>
      <w:proofErr w:type="spellEnd"/>
      <w:r w:rsidRPr="00543D23">
        <w:rPr>
          <w:rFonts w:asciiTheme="minorHAnsi" w:hAnsiTheme="minorHAnsi" w:cstheme="minorHAnsi"/>
          <w:color w:val="auto"/>
          <w:sz w:val="22"/>
          <w:szCs w:val="22"/>
        </w:rPr>
        <w:t xml:space="preserve"> saranno intestate al Comune</w:t>
      </w:r>
      <w:r w:rsidR="00E761C9" w:rsidRPr="00543D23">
        <w:rPr>
          <w:rFonts w:asciiTheme="minorHAnsi" w:hAnsiTheme="minorHAnsi" w:cstheme="minorHAnsi"/>
          <w:color w:val="auto"/>
          <w:sz w:val="22"/>
          <w:szCs w:val="22"/>
        </w:rPr>
        <w:t xml:space="preserve"> e </w:t>
      </w:r>
      <w:r w:rsidRPr="00543D23">
        <w:rPr>
          <w:rFonts w:asciiTheme="minorHAnsi" w:hAnsiTheme="minorHAnsi" w:cstheme="minorHAnsi"/>
          <w:color w:val="auto"/>
          <w:sz w:val="22"/>
          <w:szCs w:val="22"/>
        </w:rPr>
        <w:t>dovranno riportare la seguente dicitura: “Progetto</w:t>
      </w:r>
      <w:r w:rsidR="00E761C9" w:rsidRPr="00543D23">
        <w:rPr>
          <w:rFonts w:asciiTheme="minorHAnsi" w:hAnsiTheme="minorHAnsi" w:cstheme="minorHAnsi"/>
          <w:color w:val="auto"/>
          <w:sz w:val="22"/>
          <w:szCs w:val="22"/>
        </w:rPr>
        <w:t xml:space="preserve"> _____________________</w:t>
      </w:r>
      <w:r w:rsidR="00B6534C">
        <w:rPr>
          <w:rFonts w:asciiTheme="minorHAnsi" w:hAnsiTheme="minorHAnsi" w:cstheme="minorHAnsi"/>
          <w:color w:val="auto"/>
          <w:sz w:val="22"/>
          <w:szCs w:val="22"/>
        </w:rPr>
        <w:t xml:space="preserve">; </w:t>
      </w:r>
      <w:r w:rsidRPr="00543D23">
        <w:rPr>
          <w:rFonts w:asciiTheme="minorHAnsi" w:hAnsiTheme="minorHAnsi" w:cstheme="minorHAnsi"/>
          <w:color w:val="auto"/>
          <w:sz w:val="22"/>
          <w:szCs w:val="22"/>
        </w:rPr>
        <w:t xml:space="preserve">CUP </w:t>
      </w:r>
      <w:r w:rsidR="00540879" w:rsidRPr="00543D23">
        <w:rPr>
          <w:rFonts w:asciiTheme="minorHAnsi" w:hAnsiTheme="minorHAnsi" w:cstheme="minorHAnsi"/>
          <w:color w:val="auto"/>
          <w:sz w:val="22"/>
          <w:szCs w:val="22"/>
        </w:rPr>
        <w:t>______________</w:t>
      </w:r>
      <w:r w:rsidR="00B6534C">
        <w:rPr>
          <w:rFonts w:asciiTheme="minorHAnsi" w:hAnsiTheme="minorHAnsi" w:cstheme="minorHAnsi"/>
          <w:color w:val="auto"/>
          <w:sz w:val="22"/>
          <w:szCs w:val="22"/>
        </w:rPr>
        <w:t>(</w:t>
      </w:r>
      <w:r w:rsidRPr="00543D23">
        <w:rPr>
          <w:rFonts w:asciiTheme="minorHAnsi" w:hAnsiTheme="minorHAnsi" w:cstheme="minorHAnsi"/>
          <w:color w:val="auto"/>
          <w:sz w:val="22"/>
          <w:szCs w:val="22"/>
        </w:rPr>
        <w:t xml:space="preserve">CIG </w:t>
      </w:r>
      <w:r w:rsidR="00540879" w:rsidRPr="00543D23">
        <w:rPr>
          <w:rFonts w:asciiTheme="minorHAnsi" w:hAnsiTheme="minorHAnsi" w:cstheme="minorHAnsi"/>
          <w:color w:val="auto"/>
          <w:sz w:val="22"/>
          <w:szCs w:val="22"/>
        </w:rPr>
        <w:t>________________</w:t>
      </w:r>
      <w:r w:rsidR="00C111F2" w:rsidRPr="00543D23">
        <w:rPr>
          <w:rFonts w:asciiTheme="minorHAnsi" w:hAnsiTheme="minorHAnsi" w:cstheme="minorHAnsi"/>
          <w:color w:val="auto"/>
          <w:sz w:val="22"/>
          <w:szCs w:val="22"/>
        </w:rPr>
        <w:t xml:space="preserve"> se previsto dalle norme vigenti</w:t>
      </w:r>
      <w:r w:rsidRPr="00543D23">
        <w:rPr>
          <w:rFonts w:asciiTheme="minorHAnsi" w:hAnsiTheme="minorHAnsi" w:cstheme="minorHAnsi"/>
          <w:color w:val="auto"/>
          <w:sz w:val="22"/>
          <w:szCs w:val="22"/>
        </w:rPr>
        <w:t>)</w:t>
      </w:r>
      <w:r w:rsidR="00AC7C5D">
        <w:rPr>
          <w:rFonts w:asciiTheme="minorHAnsi" w:hAnsiTheme="minorHAnsi" w:cstheme="minorHAnsi"/>
          <w:color w:val="auto"/>
          <w:sz w:val="22"/>
          <w:szCs w:val="22"/>
        </w:rPr>
        <w:t>;</w:t>
      </w:r>
      <w:r w:rsidR="00725332">
        <w:rPr>
          <w:rFonts w:asciiTheme="minorHAnsi" w:hAnsiTheme="minorHAnsi" w:cstheme="minorHAnsi"/>
          <w:color w:val="auto"/>
          <w:sz w:val="22"/>
          <w:szCs w:val="22"/>
        </w:rPr>
        <w:t xml:space="preserve"> </w:t>
      </w:r>
      <w:r w:rsidR="00540879" w:rsidRPr="00543D23">
        <w:rPr>
          <w:rFonts w:asciiTheme="minorHAnsi" w:hAnsiTheme="minorHAnsi" w:cstheme="minorHAnsi"/>
          <w:color w:val="auto"/>
          <w:sz w:val="22"/>
          <w:szCs w:val="22"/>
        </w:rPr>
        <w:t>Piano di investimenti per la diffusione della banda ultra larga</w:t>
      </w:r>
      <w:r w:rsidR="00C111F2" w:rsidRPr="00543D23">
        <w:rPr>
          <w:rFonts w:asciiTheme="minorHAnsi" w:hAnsiTheme="minorHAnsi" w:cstheme="minorHAnsi"/>
          <w:color w:val="auto"/>
          <w:sz w:val="22"/>
          <w:szCs w:val="22"/>
        </w:rPr>
        <w:t>- FSC 2014</w:t>
      </w:r>
      <w:r w:rsidR="00C111F2" w:rsidRPr="00543D23">
        <w:rPr>
          <w:rFonts w:asciiTheme="minorHAnsi" w:hAnsiTheme="minorHAnsi" w:cstheme="minorHAnsi"/>
          <w:bCs/>
          <w:sz w:val="22"/>
          <w:szCs w:val="22"/>
        </w:rPr>
        <w:t>-2020</w:t>
      </w:r>
      <w:r w:rsidR="00540879" w:rsidRPr="00543D23">
        <w:rPr>
          <w:rFonts w:asciiTheme="minorHAnsi" w:hAnsiTheme="minorHAnsi" w:cstheme="minorHAnsi"/>
          <w:bCs/>
          <w:sz w:val="22"/>
          <w:szCs w:val="22"/>
        </w:rPr>
        <w:t>”</w:t>
      </w:r>
      <w:r w:rsidR="00DB5BD0" w:rsidRPr="00543D23">
        <w:rPr>
          <w:rFonts w:asciiTheme="minorHAnsi" w:hAnsiTheme="minorHAnsi" w:cstheme="minorHAnsi"/>
          <w:bCs/>
          <w:sz w:val="22"/>
          <w:szCs w:val="22"/>
        </w:rPr>
        <w:t>.</w:t>
      </w:r>
    </w:p>
    <w:p w14:paraId="4C2683C4" w14:textId="77777777" w:rsidR="004C0402" w:rsidRPr="00543D23" w:rsidRDefault="004C0402" w:rsidP="00543D23">
      <w:pPr>
        <w:pStyle w:val="Default"/>
        <w:spacing w:before="60" w:after="60" w:line="360" w:lineRule="auto"/>
        <w:ind w:left="851"/>
        <w:jc w:val="both"/>
        <w:rPr>
          <w:rFonts w:asciiTheme="minorHAnsi" w:hAnsiTheme="minorHAnsi" w:cstheme="minorHAnsi"/>
          <w:b/>
          <w:bCs/>
          <w:sz w:val="22"/>
          <w:szCs w:val="22"/>
        </w:rPr>
      </w:pPr>
    </w:p>
    <w:p w14:paraId="7C99C506" w14:textId="0E34F757" w:rsidR="007727C8" w:rsidRPr="00543D23" w:rsidRDefault="007727C8" w:rsidP="00543D23">
      <w:pPr>
        <w:autoSpaceDE w:val="0"/>
        <w:autoSpaceDN w:val="0"/>
        <w:adjustRightInd w:val="0"/>
        <w:spacing w:before="60" w:after="60" w:line="360" w:lineRule="auto"/>
        <w:ind w:left="284" w:hanging="284"/>
        <w:jc w:val="center"/>
        <w:rPr>
          <w:rFonts w:cstheme="minorHAnsi"/>
          <w:b/>
          <w:bCs/>
          <w:lang w:val="it-IT"/>
        </w:rPr>
      </w:pPr>
      <w:r w:rsidRPr="00543D23">
        <w:rPr>
          <w:rFonts w:cstheme="minorHAnsi"/>
          <w:b/>
          <w:bCs/>
          <w:lang w:val="it-IT"/>
        </w:rPr>
        <w:t xml:space="preserve">Art. </w:t>
      </w:r>
      <w:r w:rsidR="00A653ED" w:rsidRPr="00543D23">
        <w:rPr>
          <w:rFonts w:cstheme="minorHAnsi"/>
          <w:b/>
          <w:bCs/>
          <w:lang w:val="it-IT"/>
        </w:rPr>
        <w:t>1</w:t>
      </w:r>
      <w:r w:rsidR="00457A6C" w:rsidRPr="00543D23">
        <w:rPr>
          <w:rFonts w:cstheme="minorHAnsi"/>
          <w:b/>
          <w:bCs/>
          <w:lang w:val="it-IT"/>
        </w:rPr>
        <w:t>2</w:t>
      </w:r>
      <w:r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w:t>
      </w:r>
      <w:r w:rsidR="0091188C" w:rsidRPr="00543D23">
        <w:rPr>
          <w:rFonts w:cstheme="minorHAnsi"/>
          <w:b/>
          <w:bCs/>
          <w:lang w:val="it-IT"/>
        </w:rPr>
        <w:t>Verifiche</w:t>
      </w:r>
    </w:p>
    <w:p w14:paraId="32287AAE" w14:textId="15EFD87D" w:rsidR="007727C8" w:rsidRPr="00543D23" w:rsidRDefault="007727C8" w:rsidP="00543D23">
      <w:pPr>
        <w:pStyle w:val="Paragrafoelenco"/>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Con la sottoscrizione della presente </w:t>
      </w:r>
      <w:r w:rsidR="00385BE0" w:rsidRPr="00543D23">
        <w:rPr>
          <w:rFonts w:cstheme="minorHAnsi"/>
          <w:lang w:val="it-IT"/>
        </w:rPr>
        <w:t>Convenzione</w:t>
      </w:r>
      <w:r w:rsidRPr="00543D23">
        <w:rPr>
          <w:rFonts w:cstheme="minorHAnsi"/>
          <w:lang w:val="it-IT"/>
        </w:rPr>
        <w:t xml:space="preserve">, il </w:t>
      </w:r>
      <w:r w:rsidR="008E293C" w:rsidRPr="00543D23">
        <w:rPr>
          <w:rFonts w:cstheme="minorHAnsi"/>
          <w:lang w:val="it-IT"/>
        </w:rPr>
        <w:t>Comune</w:t>
      </w:r>
      <w:r w:rsidR="00725332">
        <w:rPr>
          <w:rFonts w:cstheme="minorHAnsi"/>
          <w:lang w:val="it-IT"/>
        </w:rPr>
        <w:t xml:space="preserve"> </w:t>
      </w:r>
      <w:r w:rsidRPr="00543D23">
        <w:rPr>
          <w:rFonts w:cstheme="minorHAnsi"/>
          <w:lang w:val="it-IT"/>
        </w:rPr>
        <w:t xml:space="preserve">accetta le forme di controllo previste, sulla correttezza e regolarità della spesa, dalle procedure di utilizzo delle risorse </w:t>
      </w:r>
      <w:r w:rsidRPr="00543D23">
        <w:rPr>
          <w:rFonts w:cstheme="minorHAnsi"/>
          <w:lang w:val="it-IT"/>
        </w:rPr>
        <w:lastRenderedPageBreak/>
        <w:t xml:space="preserve">FSC 2014/2020 inclusa la verifica puntuale di tutta la documentazione amministrativa e l’eventualità che l’operazione possa essere campionata per i controlli </w:t>
      </w:r>
      <w:r w:rsidR="005721DD" w:rsidRPr="00543D23">
        <w:rPr>
          <w:rFonts w:cstheme="minorHAnsi"/>
          <w:lang w:val="it-IT"/>
        </w:rPr>
        <w:t>sul posto</w:t>
      </w:r>
      <w:r w:rsidRPr="00543D23">
        <w:rPr>
          <w:rFonts w:cstheme="minorHAnsi"/>
          <w:lang w:val="it-IT"/>
        </w:rPr>
        <w:t>.</w:t>
      </w:r>
    </w:p>
    <w:p w14:paraId="55F736A8" w14:textId="77777777" w:rsidR="00F6757F" w:rsidRPr="00543D23" w:rsidRDefault="005721DD" w:rsidP="00543D23">
      <w:pPr>
        <w:pStyle w:val="Paragrafoelenco"/>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A tal fine il </w:t>
      </w:r>
      <w:r w:rsidR="00F6757F" w:rsidRPr="00543D23">
        <w:rPr>
          <w:rFonts w:cstheme="minorHAnsi"/>
          <w:lang w:val="it-IT"/>
        </w:rPr>
        <w:t>Comune</w:t>
      </w:r>
      <w:r w:rsidRPr="00543D23">
        <w:rPr>
          <w:rFonts w:cstheme="minorHAnsi"/>
          <w:lang w:val="it-IT"/>
        </w:rPr>
        <w:t xml:space="preserve"> dichiara che tutta la </w:t>
      </w:r>
      <w:r w:rsidR="00665678" w:rsidRPr="00543D23">
        <w:rPr>
          <w:rFonts w:cstheme="minorHAnsi"/>
          <w:lang w:val="it-IT"/>
        </w:rPr>
        <w:t>documentazione</w:t>
      </w:r>
      <w:r w:rsidRPr="00543D23">
        <w:rPr>
          <w:rFonts w:cstheme="minorHAnsi"/>
          <w:lang w:val="it-IT"/>
        </w:rPr>
        <w:t xml:space="preserve"> inerente </w:t>
      </w:r>
      <w:r w:rsidR="00534678" w:rsidRPr="00543D23">
        <w:rPr>
          <w:rFonts w:cstheme="minorHAnsi"/>
          <w:lang w:val="it-IT"/>
        </w:rPr>
        <w:t>all’esecuzione</w:t>
      </w:r>
      <w:r w:rsidRPr="00543D23">
        <w:rPr>
          <w:rFonts w:cstheme="minorHAnsi"/>
          <w:lang w:val="it-IT"/>
        </w:rPr>
        <w:t xml:space="preserve"> del </w:t>
      </w:r>
      <w:r w:rsidR="00665678" w:rsidRPr="00543D23">
        <w:rPr>
          <w:rFonts w:cstheme="minorHAnsi"/>
          <w:lang w:val="it-IT"/>
        </w:rPr>
        <w:t>progetto, ivi compresa quella ri</w:t>
      </w:r>
      <w:r w:rsidRPr="00543D23">
        <w:rPr>
          <w:rFonts w:cstheme="minorHAnsi"/>
          <w:lang w:val="it-IT"/>
        </w:rPr>
        <w:t>guardante attività eseguit</w:t>
      </w:r>
      <w:r w:rsidR="00F6757F" w:rsidRPr="00543D23">
        <w:rPr>
          <w:rFonts w:cstheme="minorHAnsi"/>
          <w:lang w:val="it-IT"/>
        </w:rPr>
        <w:t>e</w:t>
      </w:r>
      <w:r w:rsidRPr="00543D23">
        <w:rPr>
          <w:rFonts w:cstheme="minorHAnsi"/>
          <w:lang w:val="it-IT"/>
        </w:rPr>
        <w:t xml:space="preserve"> da eventuali soggetti terzi, sarà disponibile e conservata presso la propria sede per un periodo di </w:t>
      </w:r>
      <w:r w:rsidR="00534678" w:rsidRPr="00543D23">
        <w:rPr>
          <w:rFonts w:cstheme="minorHAnsi"/>
          <w:lang w:val="it-IT"/>
        </w:rPr>
        <w:t>5</w:t>
      </w:r>
      <w:r w:rsidRPr="00543D23">
        <w:rPr>
          <w:rFonts w:cstheme="minorHAnsi"/>
          <w:lang w:val="it-IT"/>
        </w:rPr>
        <w:t xml:space="preserve"> anni dal</w:t>
      </w:r>
      <w:r w:rsidR="00E41462" w:rsidRPr="00543D23">
        <w:rPr>
          <w:rFonts w:cstheme="minorHAnsi"/>
          <w:lang w:val="it-IT"/>
        </w:rPr>
        <w:t>la risoluzione</w:t>
      </w:r>
      <w:r w:rsidR="00534678" w:rsidRPr="00543D23">
        <w:rPr>
          <w:rFonts w:cstheme="minorHAnsi"/>
          <w:lang w:val="it-IT"/>
        </w:rPr>
        <w:t xml:space="preserve"> della </w:t>
      </w:r>
      <w:r w:rsidR="00385BE0" w:rsidRPr="00543D23">
        <w:rPr>
          <w:rFonts w:cstheme="minorHAnsi"/>
          <w:lang w:val="it-IT"/>
        </w:rPr>
        <w:t>Convenzione</w:t>
      </w:r>
      <w:r w:rsidRPr="00543D23">
        <w:rPr>
          <w:rFonts w:cstheme="minorHAnsi"/>
          <w:lang w:val="it-IT"/>
        </w:rPr>
        <w:t>.</w:t>
      </w:r>
    </w:p>
    <w:p w14:paraId="07F8B5E2" w14:textId="77777777" w:rsidR="005721DD" w:rsidRPr="00543D23" w:rsidRDefault="005721DD" w:rsidP="00543D23">
      <w:pPr>
        <w:pStyle w:val="Paragrafoelenco"/>
        <w:autoSpaceDE w:val="0"/>
        <w:autoSpaceDN w:val="0"/>
        <w:adjustRightInd w:val="0"/>
        <w:spacing w:before="60" w:after="60" w:line="360" w:lineRule="auto"/>
        <w:ind w:left="284"/>
        <w:jc w:val="both"/>
        <w:rPr>
          <w:rFonts w:cstheme="minorHAnsi"/>
          <w:lang w:val="it-IT"/>
        </w:rPr>
      </w:pPr>
      <w:r w:rsidRPr="00543D23">
        <w:rPr>
          <w:rFonts w:cstheme="minorHAnsi"/>
          <w:lang w:val="it-IT"/>
        </w:rPr>
        <w:t>Resta inteso che, in caso di</w:t>
      </w:r>
      <w:r w:rsidR="008E0D70" w:rsidRPr="00543D23">
        <w:rPr>
          <w:rFonts w:cstheme="minorHAnsi"/>
          <w:lang w:val="it-IT"/>
        </w:rPr>
        <w:t xml:space="preserve"> eventuali variazioni, sia della</w:t>
      </w:r>
      <w:r w:rsidRPr="00543D23">
        <w:rPr>
          <w:rFonts w:cstheme="minorHAnsi"/>
          <w:lang w:val="it-IT"/>
        </w:rPr>
        <w:t xml:space="preserve"> sede ove sono d</w:t>
      </w:r>
      <w:r w:rsidR="008E0D70" w:rsidRPr="00543D23">
        <w:rPr>
          <w:rFonts w:cstheme="minorHAnsi"/>
          <w:lang w:val="it-IT"/>
        </w:rPr>
        <w:t>epositati i documenti, sia della</w:t>
      </w:r>
      <w:r w:rsidRPr="00543D23">
        <w:rPr>
          <w:rFonts w:cstheme="minorHAnsi"/>
          <w:lang w:val="it-IT"/>
        </w:rPr>
        <w:t xml:space="preserve"> sede indicata per lo svolgimento delle attività, il </w:t>
      </w:r>
      <w:r w:rsidR="00F6757F" w:rsidRPr="00543D23">
        <w:rPr>
          <w:rFonts w:cstheme="minorHAnsi"/>
          <w:lang w:val="it-IT"/>
        </w:rPr>
        <w:t>Comune</w:t>
      </w:r>
      <w:r w:rsidRPr="00543D23">
        <w:rPr>
          <w:rFonts w:cstheme="minorHAnsi"/>
          <w:lang w:val="it-IT"/>
        </w:rPr>
        <w:t xml:space="preserve"> dovrà darne immediata comunicazione </w:t>
      </w:r>
      <w:r w:rsidR="00F6757F" w:rsidRPr="00543D23">
        <w:rPr>
          <w:rFonts w:cstheme="minorHAnsi"/>
          <w:lang w:val="it-IT"/>
        </w:rPr>
        <w:t>all’Amministrazione</w:t>
      </w:r>
      <w:r w:rsidRPr="00543D23">
        <w:rPr>
          <w:rFonts w:cstheme="minorHAnsi"/>
          <w:lang w:val="it-IT"/>
        </w:rPr>
        <w:t>.</w:t>
      </w:r>
    </w:p>
    <w:p w14:paraId="6B665353" w14:textId="77777777" w:rsidR="00D22972" w:rsidRPr="00543D23" w:rsidRDefault="00D22972" w:rsidP="00543D23">
      <w:pPr>
        <w:pStyle w:val="Paragrafoelenco"/>
        <w:numPr>
          <w:ilvl w:val="0"/>
          <w:numId w:val="22"/>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L’</w:t>
      </w:r>
      <w:r w:rsidR="00F6757F" w:rsidRPr="00543D23">
        <w:rPr>
          <w:rFonts w:cstheme="minorHAnsi"/>
          <w:lang w:val="it-IT"/>
        </w:rPr>
        <w:t>A</w:t>
      </w:r>
      <w:r w:rsidRPr="00543D23">
        <w:rPr>
          <w:rFonts w:cstheme="minorHAnsi"/>
          <w:lang w:val="it-IT"/>
        </w:rPr>
        <w:t>mministrazione</w:t>
      </w:r>
      <w:r w:rsidR="007727C8" w:rsidRPr="00543D23">
        <w:rPr>
          <w:rFonts w:cstheme="minorHAnsi"/>
          <w:lang w:val="it-IT"/>
        </w:rPr>
        <w:t xml:space="preserve"> si riserva il diritto di effettuare, in ogni tempo e con le modalità che riterrà più opportune, eventuali verifiche sull’avanzamento delle </w:t>
      </w:r>
      <w:r w:rsidR="005721DD" w:rsidRPr="00543D23">
        <w:rPr>
          <w:rFonts w:cstheme="minorHAnsi"/>
          <w:lang w:val="it-IT"/>
        </w:rPr>
        <w:t xml:space="preserve">attività progettuali </w:t>
      </w:r>
      <w:r w:rsidR="007727C8" w:rsidRPr="00543D23">
        <w:rPr>
          <w:rFonts w:cstheme="minorHAnsi"/>
          <w:lang w:val="it-IT"/>
        </w:rPr>
        <w:t xml:space="preserve">e sull’adempimento degli obblighi di cui alla presente </w:t>
      </w:r>
      <w:r w:rsidR="00385BE0" w:rsidRPr="00543D23">
        <w:rPr>
          <w:rFonts w:cstheme="minorHAnsi"/>
          <w:lang w:val="it-IT"/>
        </w:rPr>
        <w:t>Convenzione</w:t>
      </w:r>
      <w:r w:rsidR="007727C8" w:rsidRPr="00543D23">
        <w:rPr>
          <w:rFonts w:cstheme="minorHAnsi"/>
          <w:lang w:val="it-IT"/>
        </w:rPr>
        <w:t>.</w:t>
      </w:r>
    </w:p>
    <w:p w14:paraId="4F978825" w14:textId="77777777" w:rsidR="00624035" w:rsidRPr="00543D23" w:rsidRDefault="007727C8" w:rsidP="00543D23">
      <w:pPr>
        <w:pStyle w:val="Paragrafoelenco"/>
        <w:autoSpaceDE w:val="0"/>
        <w:autoSpaceDN w:val="0"/>
        <w:adjustRightInd w:val="0"/>
        <w:spacing w:before="60" w:after="60" w:line="360" w:lineRule="auto"/>
        <w:ind w:left="284"/>
        <w:jc w:val="both"/>
        <w:rPr>
          <w:rFonts w:cstheme="minorHAnsi"/>
          <w:lang w:val="it-IT"/>
        </w:rPr>
      </w:pPr>
      <w:r w:rsidRPr="00543D23">
        <w:rPr>
          <w:rFonts w:cstheme="minorHAnsi"/>
          <w:lang w:val="it-IT"/>
        </w:rPr>
        <w:t>Tali verifiche non esonerano comunque il Comune dalla piena ed esclusiva responsabilità in ordine alla regolare e perfetta esecuzione dell'operazione finanziata e di ogni altra attività connessa</w:t>
      </w:r>
      <w:r w:rsidR="00D22972" w:rsidRPr="00543D23">
        <w:rPr>
          <w:rFonts w:cstheme="minorHAnsi"/>
          <w:lang w:val="it-IT"/>
        </w:rPr>
        <w:t xml:space="preserve"> e del rispetto delle procedure di legge</w:t>
      </w:r>
      <w:r w:rsidRPr="00543D23">
        <w:rPr>
          <w:rFonts w:cstheme="minorHAnsi"/>
          <w:lang w:val="it-IT"/>
        </w:rPr>
        <w:t>.</w:t>
      </w:r>
    </w:p>
    <w:p w14:paraId="034EC9FD" w14:textId="77777777" w:rsidR="004C01A6" w:rsidRPr="00543D23" w:rsidRDefault="004C01A6" w:rsidP="00543D23">
      <w:pPr>
        <w:autoSpaceDE w:val="0"/>
        <w:autoSpaceDN w:val="0"/>
        <w:adjustRightInd w:val="0"/>
        <w:spacing w:before="60" w:after="60" w:line="360" w:lineRule="auto"/>
        <w:jc w:val="both"/>
        <w:rPr>
          <w:rFonts w:cstheme="minorHAnsi"/>
          <w:lang w:val="it-IT"/>
        </w:rPr>
      </w:pPr>
    </w:p>
    <w:p w14:paraId="00A79A86" w14:textId="21017E01" w:rsidR="001C1F00" w:rsidRPr="00543D23" w:rsidRDefault="001C1F00" w:rsidP="00543D23">
      <w:pPr>
        <w:autoSpaceDE w:val="0"/>
        <w:autoSpaceDN w:val="0"/>
        <w:adjustRightInd w:val="0"/>
        <w:spacing w:before="60" w:after="60" w:line="360" w:lineRule="auto"/>
        <w:ind w:left="284" w:hanging="284"/>
        <w:jc w:val="center"/>
        <w:rPr>
          <w:rFonts w:cstheme="minorHAnsi"/>
          <w:b/>
          <w:bCs/>
          <w:lang w:val="it-IT"/>
        </w:rPr>
      </w:pPr>
      <w:r w:rsidRPr="00543D23">
        <w:rPr>
          <w:rFonts w:cstheme="minorHAnsi"/>
          <w:b/>
          <w:bCs/>
          <w:lang w:val="it-IT"/>
        </w:rPr>
        <w:t>Art. 1</w:t>
      </w:r>
      <w:r w:rsidR="00457A6C" w:rsidRPr="00543D23">
        <w:rPr>
          <w:rFonts w:cstheme="minorHAnsi"/>
          <w:b/>
          <w:bCs/>
          <w:lang w:val="it-IT"/>
        </w:rPr>
        <w:t>3</w:t>
      </w:r>
      <w:r w:rsidR="00725332">
        <w:rPr>
          <w:rFonts w:cstheme="minorHAnsi"/>
          <w:b/>
          <w:bCs/>
          <w:lang w:val="it-IT"/>
        </w:rPr>
        <w:t xml:space="preserve"> –</w:t>
      </w:r>
      <w:r w:rsidRPr="00543D23">
        <w:rPr>
          <w:rFonts w:cstheme="minorHAnsi"/>
          <w:b/>
          <w:bCs/>
          <w:lang w:val="it-IT"/>
        </w:rPr>
        <w:t xml:space="preserve"> Tracciabilità dei flussi finanziari</w:t>
      </w:r>
    </w:p>
    <w:p w14:paraId="38DFAF38" w14:textId="77777777" w:rsidR="001C1F00" w:rsidRPr="00543D23" w:rsidRDefault="00202217" w:rsidP="00543D23">
      <w:pPr>
        <w:pStyle w:val="Paragrafoelenco"/>
        <w:numPr>
          <w:ilvl w:val="0"/>
          <w:numId w:val="34"/>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Il Comune</w:t>
      </w:r>
      <w:r w:rsidR="001C1F00" w:rsidRPr="00543D23">
        <w:rPr>
          <w:rFonts w:cstheme="minorHAnsi"/>
          <w:lang w:val="it-IT"/>
        </w:rPr>
        <w:t xml:space="preserve"> assume l’obbligo di adempiere a tutti gli oneri di tracciabilità dei flussi finanziari espressamente indicati nella Legge 13 agosto 2010, n. 136 e </w:t>
      </w:r>
      <w:proofErr w:type="spellStart"/>
      <w:r w:rsidR="001C1F00" w:rsidRPr="00543D23">
        <w:rPr>
          <w:rFonts w:cstheme="minorHAnsi"/>
          <w:lang w:val="it-IT"/>
        </w:rPr>
        <w:t>ss.mm.ii</w:t>
      </w:r>
      <w:proofErr w:type="spellEnd"/>
      <w:r w:rsidR="001C1F00" w:rsidRPr="00543D23">
        <w:rPr>
          <w:rFonts w:cstheme="minorHAnsi"/>
          <w:lang w:val="it-IT"/>
        </w:rPr>
        <w:t xml:space="preserve">. </w:t>
      </w:r>
    </w:p>
    <w:p w14:paraId="7851CC14" w14:textId="43D2C564" w:rsidR="00AC7C5D" w:rsidRPr="00AC7C5D" w:rsidRDefault="001C1F00" w:rsidP="00AC7C5D">
      <w:pPr>
        <w:pStyle w:val="Paragrafoelenco"/>
        <w:numPr>
          <w:ilvl w:val="0"/>
          <w:numId w:val="34"/>
        </w:numPr>
        <w:spacing w:before="60" w:after="60" w:line="360" w:lineRule="auto"/>
        <w:ind w:left="284" w:hanging="284"/>
        <w:jc w:val="both"/>
        <w:rPr>
          <w:rFonts w:cstheme="minorHAnsi"/>
          <w:lang w:val="it-IT"/>
        </w:rPr>
      </w:pPr>
      <w:r w:rsidRPr="00543D23">
        <w:rPr>
          <w:rFonts w:cstheme="minorHAnsi"/>
          <w:lang w:val="it-IT"/>
        </w:rPr>
        <w:t xml:space="preserve">A tal fine, per i movimenti finanziari relativi alla presente </w:t>
      </w:r>
      <w:r w:rsidR="00385BE0" w:rsidRPr="00543D23">
        <w:rPr>
          <w:rFonts w:cstheme="minorHAnsi"/>
          <w:lang w:val="it-IT"/>
        </w:rPr>
        <w:t>Convenzione</w:t>
      </w:r>
      <w:r w:rsidRPr="00543D23">
        <w:rPr>
          <w:rFonts w:cstheme="minorHAnsi"/>
          <w:lang w:val="it-IT"/>
        </w:rPr>
        <w:t xml:space="preserve">, utilizzerà il </w:t>
      </w:r>
      <w:r w:rsidR="00AA4491" w:rsidRPr="00AC7C5D">
        <w:rPr>
          <w:rFonts w:cstheme="minorHAnsi"/>
          <w:lang w:val="it-IT"/>
        </w:rPr>
        <w:t>conto________</w:t>
      </w:r>
      <w:r w:rsidR="00AC7C5D">
        <w:rPr>
          <w:rFonts w:cstheme="minorHAnsi"/>
          <w:lang w:val="it-IT"/>
        </w:rPr>
        <w:t>___________________</w:t>
      </w:r>
      <w:r w:rsidR="00621626">
        <w:rPr>
          <w:rFonts w:cstheme="minorHAnsi"/>
          <w:lang w:val="it-IT"/>
        </w:rPr>
        <w:t>.</w:t>
      </w:r>
    </w:p>
    <w:p w14:paraId="750F1911" w14:textId="77777777" w:rsidR="00450169" w:rsidRPr="00543D23" w:rsidRDefault="00450169" w:rsidP="00543D23">
      <w:pPr>
        <w:autoSpaceDE w:val="0"/>
        <w:autoSpaceDN w:val="0"/>
        <w:adjustRightInd w:val="0"/>
        <w:spacing w:before="60" w:after="60" w:line="360" w:lineRule="auto"/>
        <w:jc w:val="center"/>
        <w:rPr>
          <w:rFonts w:cstheme="minorHAnsi"/>
          <w:b/>
          <w:bCs/>
          <w:lang w:val="it-IT"/>
        </w:rPr>
      </w:pPr>
    </w:p>
    <w:p w14:paraId="5F41A07A" w14:textId="514BA515" w:rsidR="003172CC" w:rsidRPr="00543D23" w:rsidRDefault="00A653ED"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Art. 1</w:t>
      </w:r>
      <w:r w:rsidR="00457A6C" w:rsidRPr="00543D23">
        <w:rPr>
          <w:rFonts w:cstheme="minorHAnsi"/>
          <w:b/>
          <w:bCs/>
          <w:lang w:val="it-IT"/>
        </w:rPr>
        <w:t>4</w:t>
      </w:r>
      <w:r w:rsidR="00725332">
        <w:rPr>
          <w:rFonts w:cstheme="minorHAnsi"/>
          <w:b/>
          <w:bCs/>
          <w:lang w:val="it-IT"/>
        </w:rPr>
        <w:t xml:space="preserve"> –</w:t>
      </w:r>
      <w:r w:rsidR="003172CC" w:rsidRPr="00543D23">
        <w:rPr>
          <w:rFonts w:cstheme="minorHAnsi"/>
          <w:b/>
          <w:bCs/>
          <w:lang w:val="it-IT"/>
        </w:rPr>
        <w:t xml:space="preserve"> Oneri diversi</w:t>
      </w:r>
    </w:p>
    <w:p w14:paraId="73B65989" w14:textId="77777777" w:rsidR="00624035" w:rsidRPr="001A0090" w:rsidRDefault="003172CC" w:rsidP="001A0090">
      <w:pPr>
        <w:autoSpaceDE w:val="0"/>
        <w:autoSpaceDN w:val="0"/>
        <w:adjustRightInd w:val="0"/>
        <w:spacing w:before="60" w:after="60" w:line="360" w:lineRule="auto"/>
        <w:jc w:val="both"/>
        <w:rPr>
          <w:rFonts w:cstheme="minorHAnsi"/>
          <w:lang w:val="it-IT"/>
        </w:rPr>
      </w:pPr>
      <w:r w:rsidRPr="001A0090">
        <w:rPr>
          <w:rFonts w:cstheme="minorHAnsi"/>
          <w:lang w:val="it-IT"/>
        </w:rPr>
        <w:t xml:space="preserve">Eventuali maggiori costi eccedenti il finanziamento </w:t>
      </w:r>
      <w:r w:rsidR="00AC1BBD" w:rsidRPr="001A0090">
        <w:rPr>
          <w:rFonts w:cstheme="minorHAnsi"/>
          <w:lang w:val="it-IT"/>
        </w:rPr>
        <w:t>concesso</w:t>
      </w:r>
      <w:r w:rsidRPr="001A0090">
        <w:rPr>
          <w:rFonts w:cstheme="minorHAnsi"/>
          <w:lang w:val="it-IT"/>
        </w:rPr>
        <w:t xml:space="preserve"> dall’Amministrazione a valere sul “Fondo per lo Sviluppo e la Coesione (FSC) 2014-2020” sono a carico del Comune.</w:t>
      </w:r>
    </w:p>
    <w:p w14:paraId="3595C838" w14:textId="77777777" w:rsidR="001C1F00" w:rsidRPr="00543D23" w:rsidRDefault="001C1F00" w:rsidP="00543D23">
      <w:pPr>
        <w:pStyle w:val="Paragrafoelenco"/>
        <w:autoSpaceDE w:val="0"/>
        <w:autoSpaceDN w:val="0"/>
        <w:adjustRightInd w:val="0"/>
        <w:spacing w:before="60" w:after="60" w:line="360" w:lineRule="auto"/>
        <w:ind w:left="284"/>
        <w:jc w:val="both"/>
        <w:rPr>
          <w:rFonts w:cstheme="minorHAnsi"/>
          <w:lang w:val="it-IT"/>
        </w:rPr>
      </w:pPr>
    </w:p>
    <w:p w14:paraId="4E2ED21A" w14:textId="1AE0BC08" w:rsidR="00624035" w:rsidRPr="00543D23" w:rsidRDefault="00624035"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A653ED" w:rsidRPr="00543D23">
        <w:rPr>
          <w:rFonts w:cstheme="minorHAnsi"/>
          <w:b/>
          <w:bCs/>
          <w:lang w:val="it-IT"/>
        </w:rPr>
        <w:t>1</w:t>
      </w:r>
      <w:r w:rsidR="00457A6C" w:rsidRPr="00543D23">
        <w:rPr>
          <w:rFonts w:cstheme="minorHAnsi"/>
          <w:b/>
          <w:bCs/>
          <w:lang w:val="it-IT"/>
        </w:rPr>
        <w:t>5</w:t>
      </w:r>
      <w:r w:rsidR="00725332">
        <w:rPr>
          <w:rFonts w:cstheme="minorHAnsi"/>
          <w:b/>
          <w:bCs/>
          <w:lang w:val="it-IT"/>
        </w:rPr>
        <w:t xml:space="preserve"> – </w:t>
      </w:r>
      <w:r w:rsidRPr="00543D23">
        <w:rPr>
          <w:rFonts w:cstheme="minorHAnsi"/>
          <w:b/>
          <w:bCs/>
          <w:lang w:val="it-IT"/>
        </w:rPr>
        <w:t>Sospensione erogazione finanziamento e Recesso</w:t>
      </w:r>
    </w:p>
    <w:p w14:paraId="753F0D67" w14:textId="12E4305D" w:rsidR="00F6757F" w:rsidRPr="00543D23" w:rsidRDefault="00624035" w:rsidP="00543D23">
      <w:pPr>
        <w:pStyle w:val="Paragrafoelenco"/>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Qualora</w:t>
      </w:r>
      <w:r w:rsidR="00F6757F" w:rsidRPr="00543D23">
        <w:rPr>
          <w:rFonts w:cstheme="minorHAnsi"/>
          <w:lang w:val="it-IT"/>
        </w:rPr>
        <w:t>,</w:t>
      </w:r>
      <w:r w:rsidRPr="00543D23">
        <w:rPr>
          <w:rFonts w:cstheme="minorHAnsi"/>
          <w:lang w:val="it-IT"/>
        </w:rPr>
        <w:t xml:space="preserve"> nello svolgimento delle attività di verifica di cui al precedente articolo </w:t>
      </w:r>
      <w:r w:rsidR="00BC2CC2" w:rsidRPr="00543D23">
        <w:rPr>
          <w:rFonts w:cstheme="minorHAnsi"/>
          <w:lang w:val="it-IT"/>
        </w:rPr>
        <w:t>1</w:t>
      </w:r>
      <w:r w:rsidR="00BC2CC2">
        <w:rPr>
          <w:rFonts w:cstheme="minorHAnsi"/>
          <w:lang w:val="it-IT"/>
        </w:rPr>
        <w:t>2</w:t>
      </w:r>
      <w:r w:rsidR="00F6757F" w:rsidRPr="00543D23">
        <w:rPr>
          <w:rFonts w:cstheme="minorHAnsi"/>
          <w:lang w:val="it-IT"/>
        </w:rPr>
        <w:t xml:space="preserve">, </w:t>
      </w:r>
      <w:r w:rsidRPr="00543D23">
        <w:rPr>
          <w:rFonts w:cstheme="minorHAnsi"/>
          <w:lang w:val="it-IT"/>
        </w:rPr>
        <w:t>l’Amministrazione dovesse constatare uno o più ritardi rispetto alle tempistiche del cronoprogramma di cui all’allegato 2 o inadempienze o spesa irregolare, in grado di condizionare in tutto o in parte l'attuazione degli interventi finanziati, procede a farne contestazione scritta al Comune</w:t>
      </w:r>
      <w:r w:rsidR="0077475A" w:rsidRPr="00543D23">
        <w:rPr>
          <w:rFonts w:cstheme="minorHAnsi"/>
          <w:lang w:val="it-IT"/>
        </w:rPr>
        <w:t>. Lo stesso</w:t>
      </w:r>
      <w:r w:rsidRPr="00543D23">
        <w:rPr>
          <w:rFonts w:cstheme="minorHAnsi"/>
          <w:lang w:val="it-IT"/>
        </w:rPr>
        <w:t xml:space="preserve"> d</w:t>
      </w:r>
      <w:r w:rsidR="0077475A" w:rsidRPr="00543D23">
        <w:rPr>
          <w:rFonts w:cstheme="minorHAnsi"/>
          <w:lang w:val="it-IT"/>
        </w:rPr>
        <w:t>eve</w:t>
      </w:r>
      <w:r w:rsidRPr="00543D23">
        <w:rPr>
          <w:rFonts w:cstheme="minorHAnsi"/>
          <w:lang w:val="it-IT"/>
        </w:rPr>
        <w:t xml:space="preserve"> fornire, entro il termine di 20 giorni naturali e consecutivi dal ricevimento, motivate giustificazioni.</w:t>
      </w:r>
    </w:p>
    <w:p w14:paraId="0EF22015" w14:textId="77777777" w:rsidR="00624035" w:rsidRPr="00543D23" w:rsidRDefault="00624035" w:rsidP="00543D23">
      <w:pPr>
        <w:pStyle w:val="Paragrafoelenco"/>
        <w:autoSpaceDE w:val="0"/>
        <w:autoSpaceDN w:val="0"/>
        <w:adjustRightInd w:val="0"/>
        <w:spacing w:before="60" w:after="60" w:line="360" w:lineRule="auto"/>
        <w:ind w:left="284"/>
        <w:jc w:val="both"/>
        <w:rPr>
          <w:rFonts w:cstheme="minorHAnsi"/>
          <w:lang w:val="it-IT"/>
        </w:rPr>
      </w:pPr>
      <w:r w:rsidRPr="00543D23">
        <w:rPr>
          <w:rFonts w:cstheme="minorHAnsi"/>
          <w:lang w:val="it-IT"/>
        </w:rPr>
        <w:lastRenderedPageBreak/>
        <w:t>Qualora il Comune non fornisca alcuna giustificazione, o le giustificazioni addotte non siano ritenute idonee o sufficienti, l’Amministrazione a suo insindacabile giudizio procede alla sospensione dell’erogazione del finanziamento, fino al superamento delle cause che l’hanno determinata.</w:t>
      </w:r>
    </w:p>
    <w:p w14:paraId="79C57C40" w14:textId="77777777" w:rsidR="00624035" w:rsidRPr="00543D23" w:rsidRDefault="00624035" w:rsidP="00543D23">
      <w:pPr>
        <w:pStyle w:val="Paragrafoelenco"/>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L’Amministrazione si riserva la facoltà di recedere dal rapporto costituitosi per effetto del presente atto nel caso in cui il perdurare delle cause che hanno determinato la sospensione dell’erogazione del finanziamento pregiudichi </w:t>
      </w:r>
      <w:r w:rsidR="00F6757F" w:rsidRPr="00543D23">
        <w:rPr>
          <w:rFonts w:cstheme="minorHAnsi"/>
          <w:lang w:val="it-IT"/>
        </w:rPr>
        <w:t xml:space="preserve">il completamento del </w:t>
      </w:r>
      <w:r w:rsidR="002905EE" w:rsidRPr="00543D23">
        <w:rPr>
          <w:rFonts w:cstheme="minorHAnsi"/>
          <w:lang w:val="it-IT"/>
        </w:rPr>
        <w:t>p</w:t>
      </w:r>
      <w:r w:rsidR="00F6757F" w:rsidRPr="00543D23">
        <w:rPr>
          <w:rFonts w:cstheme="minorHAnsi"/>
          <w:lang w:val="it-IT"/>
        </w:rPr>
        <w:t>rogetto approvato.</w:t>
      </w:r>
    </w:p>
    <w:p w14:paraId="283C8D0D" w14:textId="77777777" w:rsidR="00624035" w:rsidRPr="00543D23" w:rsidRDefault="00624035" w:rsidP="00543D23">
      <w:pPr>
        <w:pStyle w:val="Paragrafoelenco"/>
        <w:numPr>
          <w:ilvl w:val="0"/>
          <w:numId w:val="25"/>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In caso di recesso, il Comune procederà alla restituzione delle somme già erogate </w:t>
      </w:r>
      <w:r w:rsidR="00E06CE2" w:rsidRPr="00543D23">
        <w:rPr>
          <w:rFonts w:cstheme="minorHAnsi"/>
          <w:lang w:val="it-IT"/>
        </w:rPr>
        <w:t>dall’Amministrazione</w:t>
      </w:r>
      <w:r w:rsidRPr="00543D23">
        <w:rPr>
          <w:rFonts w:cstheme="minorHAnsi"/>
          <w:lang w:val="it-IT"/>
        </w:rPr>
        <w:t>, mediante versamento presso il capitolo di entrata indicato dalla medesima, entro 30 giorni dalla notifica dell'atto di recesso.</w:t>
      </w:r>
    </w:p>
    <w:p w14:paraId="35FBF17B" w14:textId="77777777" w:rsidR="007E1E6F" w:rsidRPr="00543D23" w:rsidRDefault="007E1E6F" w:rsidP="00543D23">
      <w:pPr>
        <w:pStyle w:val="Paragrafoelenco"/>
        <w:autoSpaceDE w:val="0"/>
        <w:autoSpaceDN w:val="0"/>
        <w:adjustRightInd w:val="0"/>
        <w:spacing w:before="60" w:after="60" w:line="360" w:lineRule="auto"/>
        <w:ind w:left="284"/>
        <w:jc w:val="both"/>
        <w:rPr>
          <w:rFonts w:cstheme="minorHAnsi"/>
          <w:lang w:val="it-IT"/>
        </w:rPr>
      </w:pPr>
    </w:p>
    <w:p w14:paraId="1D6BD9A5" w14:textId="3A9A40FE" w:rsidR="007E1E6F" w:rsidRPr="00543D23" w:rsidRDefault="007E1E6F"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Art. 1</w:t>
      </w:r>
      <w:r w:rsidR="00457A6C" w:rsidRPr="00543D23">
        <w:rPr>
          <w:rFonts w:cstheme="minorHAnsi"/>
          <w:b/>
          <w:bCs/>
          <w:lang w:val="it-IT"/>
        </w:rPr>
        <w:t>6</w:t>
      </w:r>
      <w:r w:rsidR="00725332">
        <w:rPr>
          <w:rFonts w:cstheme="minorHAnsi"/>
          <w:b/>
          <w:bCs/>
          <w:lang w:val="it-IT"/>
        </w:rPr>
        <w:t xml:space="preserve"> –</w:t>
      </w:r>
      <w:r w:rsidR="00F1495B" w:rsidRPr="00543D23">
        <w:rPr>
          <w:rFonts w:cstheme="minorHAnsi"/>
          <w:b/>
          <w:bCs/>
          <w:lang w:val="it-IT"/>
        </w:rPr>
        <w:t xml:space="preserve"> Durata ed e</w:t>
      </w:r>
      <w:r w:rsidRPr="00543D23">
        <w:rPr>
          <w:rFonts w:cstheme="minorHAnsi"/>
          <w:b/>
          <w:bCs/>
          <w:lang w:val="it-IT"/>
        </w:rPr>
        <w:t xml:space="preserve">fficacia della </w:t>
      </w:r>
      <w:r w:rsidR="00385BE0" w:rsidRPr="00543D23">
        <w:rPr>
          <w:rFonts w:cstheme="minorHAnsi"/>
          <w:b/>
          <w:bCs/>
          <w:lang w:val="it-IT"/>
        </w:rPr>
        <w:t>Convenzione</w:t>
      </w:r>
    </w:p>
    <w:p w14:paraId="4D89603D" w14:textId="7D15BE71" w:rsidR="007E1E6F" w:rsidRDefault="00727653" w:rsidP="00281D73">
      <w:pPr>
        <w:pStyle w:val="Paragrafoelenco"/>
        <w:numPr>
          <w:ilvl w:val="0"/>
          <w:numId w:val="43"/>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 </w:t>
      </w:r>
      <w:r w:rsidR="00385BE0" w:rsidRPr="00543D23">
        <w:rPr>
          <w:rFonts w:cstheme="minorHAnsi"/>
          <w:lang w:val="it-IT"/>
        </w:rPr>
        <w:t>Convenzione</w:t>
      </w:r>
      <w:r w:rsidRPr="00543D23">
        <w:rPr>
          <w:rFonts w:cstheme="minorHAnsi"/>
          <w:lang w:val="it-IT"/>
        </w:rPr>
        <w:t xml:space="preserve"> avrà </w:t>
      </w:r>
      <w:r w:rsidR="009A1C02" w:rsidRPr="00543D23">
        <w:rPr>
          <w:rFonts w:cstheme="minorHAnsi"/>
          <w:lang w:val="it-IT"/>
        </w:rPr>
        <w:t>durata</w:t>
      </w:r>
      <w:r w:rsidR="00320B90" w:rsidRPr="00543D23">
        <w:rPr>
          <w:rFonts w:cstheme="minorHAnsi"/>
          <w:lang w:val="it-IT"/>
        </w:rPr>
        <w:t xml:space="preserve"> fino </w:t>
      </w:r>
      <w:r w:rsidR="00F1495B" w:rsidRPr="00543D23">
        <w:rPr>
          <w:rFonts w:cstheme="minorHAnsi"/>
          <w:lang w:val="it-IT"/>
        </w:rPr>
        <w:t xml:space="preserve">a 6 mesi </w:t>
      </w:r>
      <w:r w:rsidR="00320B90" w:rsidRPr="00543D23">
        <w:rPr>
          <w:rFonts w:cstheme="minorHAnsi"/>
          <w:lang w:val="it-IT"/>
        </w:rPr>
        <w:t>dal</w:t>
      </w:r>
      <w:r w:rsidR="00F1495B" w:rsidRPr="00543D23">
        <w:rPr>
          <w:rFonts w:cstheme="minorHAnsi"/>
          <w:lang w:val="it-IT"/>
        </w:rPr>
        <w:t>la conclusione delle attività</w:t>
      </w:r>
      <w:r w:rsidR="00320B90" w:rsidRPr="00543D23">
        <w:rPr>
          <w:rFonts w:cstheme="minorHAnsi"/>
          <w:lang w:val="it-IT"/>
        </w:rPr>
        <w:t xml:space="preserve"> previste</w:t>
      </w:r>
      <w:r w:rsidR="00F1495B" w:rsidRPr="00543D23">
        <w:rPr>
          <w:rFonts w:cstheme="minorHAnsi"/>
          <w:lang w:val="it-IT"/>
        </w:rPr>
        <w:t xml:space="preserve"> d</w:t>
      </w:r>
      <w:r w:rsidR="00320B90" w:rsidRPr="00543D23">
        <w:rPr>
          <w:rFonts w:cstheme="minorHAnsi"/>
          <w:lang w:val="it-IT"/>
        </w:rPr>
        <w:t>a</w:t>
      </w:r>
      <w:r w:rsidR="00F1495B" w:rsidRPr="00543D23">
        <w:rPr>
          <w:rFonts w:cstheme="minorHAnsi"/>
          <w:lang w:val="it-IT"/>
        </w:rPr>
        <w:t xml:space="preserve">l progetto </w:t>
      </w:r>
      <w:r w:rsidR="00320B90" w:rsidRPr="00543D23">
        <w:rPr>
          <w:rFonts w:cstheme="minorHAnsi"/>
          <w:lang w:val="it-IT"/>
        </w:rPr>
        <w:t>approvato</w:t>
      </w:r>
      <w:r w:rsidR="00E46B9F" w:rsidRPr="00543D23">
        <w:rPr>
          <w:rFonts w:cstheme="minorHAnsi"/>
          <w:lang w:val="it-IT"/>
        </w:rPr>
        <w:t>,</w:t>
      </w:r>
      <w:r w:rsidR="00320B90" w:rsidRPr="00543D23">
        <w:rPr>
          <w:rFonts w:cstheme="minorHAnsi"/>
          <w:lang w:val="it-IT"/>
        </w:rPr>
        <w:t xml:space="preserve"> che</w:t>
      </w:r>
      <w:r w:rsidR="00F1495B" w:rsidRPr="00543D23">
        <w:rPr>
          <w:rFonts w:cstheme="minorHAnsi"/>
          <w:lang w:val="it-IT"/>
        </w:rPr>
        <w:t xml:space="preserve"> devono essere realizzate </w:t>
      </w:r>
      <w:r w:rsidR="007554D9" w:rsidRPr="00543D23">
        <w:rPr>
          <w:rFonts w:cstheme="minorHAnsi"/>
          <w:lang w:val="it-IT"/>
        </w:rPr>
        <w:t xml:space="preserve">entro il termine </w:t>
      </w:r>
      <w:r w:rsidR="007554D9" w:rsidRPr="00BC2CC2">
        <w:rPr>
          <w:rFonts w:cstheme="minorHAnsi"/>
          <w:lang w:val="it-IT"/>
        </w:rPr>
        <w:t xml:space="preserve">massimo di </w:t>
      </w:r>
      <w:r w:rsidR="00045CB1" w:rsidRPr="00BC2CC2">
        <w:rPr>
          <w:rFonts w:cstheme="minorHAnsi"/>
          <w:lang w:val="it-IT"/>
        </w:rPr>
        <w:t>4</w:t>
      </w:r>
      <w:r w:rsidR="007554D9" w:rsidRPr="00BC2CC2">
        <w:rPr>
          <w:rFonts w:cstheme="minorHAnsi"/>
          <w:lang w:val="it-IT"/>
        </w:rPr>
        <w:t xml:space="preserve"> anni</w:t>
      </w:r>
      <w:r w:rsidR="007554D9" w:rsidRPr="00543D23">
        <w:rPr>
          <w:rFonts w:cstheme="minorHAnsi"/>
          <w:lang w:val="it-IT"/>
        </w:rPr>
        <w:t xml:space="preserve"> dalla stipula</w:t>
      </w:r>
      <w:r w:rsidR="00E46B9F" w:rsidRPr="00543D23">
        <w:rPr>
          <w:rFonts w:cstheme="minorHAnsi"/>
          <w:lang w:val="it-IT"/>
        </w:rPr>
        <w:t xml:space="preserve"> del presente atto</w:t>
      </w:r>
      <w:r w:rsidRPr="00543D23">
        <w:rPr>
          <w:rFonts w:cstheme="minorHAnsi"/>
          <w:lang w:val="it-IT"/>
        </w:rPr>
        <w:t>.</w:t>
      </w:r>
      <w:r w:rsidR="006C7609">
        <w:rPr>
          <w:rFonts w:cstheme="minorHAnsi"/>
          <w:lang w:val="it-IT"/>
        </w:rPr>
        <w:t xml:space="preserve"> </w:t>
      </w:r>
    </w:p>
    <w:p w14:paraId="4637DF73" w14:textId="62A4F7CB" w:rsidR="006C7609" w:rsidRPr="00543D23" w:rsidRDefault="006C7609" w:rsidP="00281D73">
      <w:pPr>
        <w:pStyle w:val="Paragrafoelenco"/>
        <w:numPr>
          <w:ilvl w:val="0"/>
          <w:numId w:val="43"/>
        </w:numPr>
        <w:autoSpaceDE w:val="0"/>
        <w:autoSpaceDN w:val="0"/>
        <w:adjustRightInd w:val="0"/>
        <w:spacing w:before="60" w:after="60" w:line="360" w:lineRule="auto"/>
        <w:ind w:left="284" w:hanging="284"/>
        <w:jc w:val="both"/>
        <w:rPr>
          <w:rFonts w:cstheme="minorHAnsi"/>
          <w:lang w:val="it-IT"/>
        </w:rPr>
      </w:pPr>
      <w:r>
        <w:rPr>
          <w:rFonts w:cstheme="minorHAnsi"/>
          <w:lang w:val="it-IT"/>
        </w:rPr>
        <w:t xml:space="preserve">Qualsiasi modifica relativa alla durata della </w:t>
      </w:r>
      <w:proofErr w:type="gramStart"/>
      <w:r>
        <w:rPr>
          <w:rFonts w:cstheme="minorHAnsi"/>
          <w:lang w:val="it-IT"/>
        </w:rPr>
        <w:t>predetta</w:t>
      </w:r>
      <w:proofErr w:type="gramEnd"/>
      <w:r>
        <w:rPr>
          <w:rFonts w:cstheme="minorHAnsi"/>
          <w:lang w:val="it-IT"/>
        </w:rPr>
        <w:t xml:space="preserve"> Convenzione dovrà essere concordata dalle Parti in forma scritta. </w:t>
      </w:r>
    </w:p>
    <w:p w14:paraId="2A3DE113" w14:textId="77777777" w:rsidR="00F1495B" w:rsidRPr="00543D23" w:rsidRDefault="00F1495B" w:rsidP="00281D73">
      <w:pPr>
        <w:pStyle w:val="Paragrafoelenco"/>
        <w:numPr>
          <w:ilvl w:val="0"/>
          <w:numId w:val="43"/>
        </w:numPr>
        <w:autoSpaceDE w:val="0"/>
        <w:autoSpaceDN w:val="0"/>
        <w:adjustRightInd w:val="0"/>
        <w:spacing w:before="60" w:after="60" w:line="360" w:lineRule="auto"/>
        <w:ind w:left="284" w:hanging="284"/>
        <w:jc w:val="both"/>
        <w:rPr>
          <w:rFonts w:cstheme="minorHAnsi"/>
          <w:bCs/>
          <w:lang w:val="it-IT"/>
        </w:rPr>
      </w:pPr>
      <w:r w:rsidRPr="00543D23">
        <w:rPr>
          <w:rFonts w:cstheme="minorHAnsi"/>
          <w:lang w:val="it-IT"/>
        </w:rPr>
        <w:t>La Convenzione</w:t>
      </w:r>
      <w:r w:rsidR="00C260EA" w:rsidRPr="00543D23">
        <w:rPr>
          <w:rFonts w:cstheme="minorHAnsi"/>
          <w:lang w:val="it-IT"/>
        </w:rPr>
        <w:t xml:space="preserve"> avrà efficacia</w:t>
      </w:r>
      <w:r w:rsidRPr="00543D23">
        <w:rPr>
          <w:rFonts w:cstheme="minorHAnsi"/>
          <w:lang w:val="it-IT"/>
        </w:rPr>
        <w:t xml:space="preserve"> dalla data di registrazione da parte degli organi di controllo</w:t>
      </w:r>
      <w:r w:rsidRPr="00543D23">
        <w:rPr>
          <w:rFonts w:cstheme="minorHAnsi"/>
          <w:bCs/>
          <w:lang w:val="it-IT"/>
        </w:rPr>
        <w:t>.</w:t>
      </w:r>
    </w:p>
    <w:p w14:paraId="22F0525F" w14:textId="77777777" w:rsidR="00FC77CD" w:rsidRPr="00543D23" w:rsidRDefault="00FC77CD" w:rsidP="00543D23">
      <w:pPr>
        <w:autoSpaceDE w:val="0"/>
        <w:autoSpaceDN w:val="0"/>
        <w:adjustRightInd w:val="0"/>
        <w:spacing w:before="60" w:after="60" w:line="360" w:lineRule="auto"/>
        <w:jc w:val="both"/>
        <w:rPr>
          <w:rFonts w:cstheme="minorHAnsi"/>
          <w:lang w:val="it-IT"/>
        </w:rPr>
      </w:pPr>
    </w:p>
    <w:p w14:paraId="7894D063" w14:textId="1473DF0E" w:rsidR="00624035" w:rsidRPr="00543D23" w:rsidRDefault="00624035"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Art. 1</w:t>
      </w:r>
      <w:r w:rsidR="00457A6C" w:rsidRPr="00543D23">
        <w:rPr>
          <w:rFonts w:cstheme="minorHAnsi"/>
          <w:b/>
          <w:bCs/>
          <w:lang w:val="it-IT"/>
        </w:rPr>
        <w:t>7</w:t>
      </w:r>
      <w:r w:rsidR="00725332">
        <w:rPr>
          <w:rFonts w:cstheme="minorHAnsi"/>
          <w:b/>
          <w:bCs/>
          <w:lang w:val="it-IT"/>
        </w:rPr>
        <w:t xml:space="preserve"> –</w:t>
      </w:r>
      <w:r w:rsidR="00F6757F" w:rsidRPr="00543D23">
        <w:rPr>
          <w:rFonts w:cstheme="minorHAnsi"/>
          <w:b/>
          <w:bCs/>
          <w:lang w:val="it-IT"/>
        </w:rPr>
        <w:t xml:space="preserve"> </w:t>
      </w:r>
      <w:r w:rsidRPr="00543D23">
        <w:rPr>
          <w:rFonts w:cstheme="minorHAnsi"/>
          <w:b/>
          <w:bCs/>
          <w:lang w:val="it-IT"/>
        </w:rPr>
        <w:t>Controversie</w:t>
      </w:r>
    </w:p>
    <w:p w14:paraId="000B69EB" w14:textId="77777777" w:rsidR="00624035" w:rsidRPr="00543D23" w:rsidRDefault="00624035" w:rsidP="00543D23">
      <w:pPr>
        <w:autoSpaceDE w:val="0"/>
        <w:autoSpaceDN w:val="0"/>
        <w:adjustRightInd w:val="0"/>
        <w:spacing w:before="60" w:after="60" w:line="360" w:lineRule="auto"/>
        <w:jc w:val="both"/>
        <w:rPr>
          <w:rFonts w:cstheme="minorHAnsi"/>
          <w:lang w:val="it-IT"/>
        </w:rPr>
      </w:pPr>
      <w:r w:rsidRPr="00543D23">
        <w:rPr>
          <w:rFonts w:cstheme="minorHAnsi"/>
          <w:lang w:val="it-IT"/>
        </w:rPr>
        <w:t>Competente</w:t>
      </w:r>
      <w:r w:rsidR="004030DA" w:rsidRPr="00543D23">
        <w:rPr>
          <w:rFonts w:cstheme="minorHAnsi"/>
          <w:lang w:val="it-IT"/>
        </w:rPr>
        <w:t xml:space="preserve"> per reciproco accordo delle parti</w:t>
      </w:r>
      <w:r w:rsidRPr="00543D23">
        <w:rPr>
          <w:rFonts w:cstheme="minorHAnsi"/>
          <w:lang w:val="it-IT"/>
        </w:rPr>
        <w:t xml:space="preserve"> nella risoluzione delle controversie è il Foro di </w:t>
      </w:r>
      <w:r w:rsidR="00EE182E" w:rsidRPr="00543D23">
        <w:rPr>
          <w:rFonts w:cstheme="minorHAnsi"/>
          <w:lang w:val="it-IT"/>
        </w:rPr>
        <w:t>Roma.</w:t>
      </w:r>
    </w:p>
    <w:p w14:paraId="50EB0AE7" w14:textId="77777777" w:rsidR="00FD0ED5" w:rsidRPr="00543D23" w:rsidRDefault="00FD0ED5" w:rsidP="00543D23">
      <w:pPr>
        <w:autoSpaceDE w:val="0"/>
        <w:autoSpaceDN w:val="0"/>
        <w:adjustRightInd w:val="0"/>
        <w:spacing w:before="60" w:after="60" w:line="360" w:lineRule="auto"/>
        <w:jc w:val="both"/>
        <w:rPr>
          <w:rFonts w:cstheme="minorHAnsi"/>
          <w:b/>
          <w:bCs/>
          <w:lang w:val="it-IT"/>
        </w:rPr>
      </w:pPr>
    </w:p>
    <w:p w14:paraId="640E120A" w14:textId="3C40EBA9" w:rsidR="007E1E6F" w:rsidRPr="00543D23" w:rsidRDefault="007E1E6F"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 xml:space="preserve">Art. </w:t>
      </w:r>
      <w:r w:rsidR="00A653ED" w:rsidRPr="00543D23">
        <w:rPr>
          <w:rFonts w:cstheme="minorHAnsi"/>
          <w:b/>
          <w:bCs/>
          <w:lang w:val="it-IT"/>
        </w:rPr>
        <w:t>1</w:t>
      </w:r>
      <w:r w:rsidR="00457A6C" w:rsidRPr="00543D23">
        <w:rPr>
          <w:rFonts w:cstheme="minorHAnsi"/>
          <w:b/>
          <w:bCs/>
          <w:lang w:val="it-IT"/>
        </w:rPr>
        <w:t>8</w:t>
      </w:r>
      <w:r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Autorizzazione alla comunicazione di informazioni e dati</w:t>
      </w:r>
    </w:p>
    <w:p w14:paraId="0AD6F41C" w14:textId="2FB4979D" w:rsidR="007E1E6F" w:rsidRPr="00543D23" w:rsidRDefault="007E1E6F"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Fatti salvi i casi di obbligo di comunicazione previsti dalla normativa vigente, per tutta la durata della </w:t>
      </w:r>
      <w:r w:rsidR="00385BE0" w:rsidRPr="00543D23">
        <w:rPr>
          <w:rFonts w:cstheme="minorHAnsi"/>
          <w:lang w:val="it-IT"/>
        </w:rPr>
        <w:t>Convenzione</w:t>
      </w:r>
      <w:r w:rsidRPr="00543D23">
        <w:rPr>
          <w:rFonts w:cstheme="minorHAnsi"/>
          <w:lang w:val="it-IT"/>
        </w:rPr>
        <w:t xml:space="preserve">, </w:t>
      </w:r>
      <w:r w:rsidR="00E41462" w:rsidRPr="00543D23">
        <w:rPr>
          <w:rFonts w:cstheme="minorHAnsi"/>
          <w:lang w:val="it-IT"/>
        </w:rPr>
        <w:t xml:space="preserve">e per un periodo di </w:t>
      </w:r>
      <w:r w:rsidR="00F4112C" w:rsidRPr="00543D23">
        <w:rPr>
          <w:rFonts w:cstheme="minorHAnsi"/>
          <w:lang w:val="it-IT"/>
        </w:rPr>
        <w:t>5</w:t>
      </w:r>
      <w:r w:rsidR="00E41462" w:rsidRPr="00543D23">
        <w:rPr>
          <w:rFonts w:cstheme="minorHAnsi"/>
          <w:lang w:val="it-IT"/>
        </w:rPr>
        <w:t xml:space="preserve"> anni successivo alla risoluzione della </w:t>
      </w:r>
      <w:r w:rsidR="00385BE0" w:rsidRPr="00543D23">
        <w:rPr>
          <w:rFonts w:cstheme="minorHAnsi"/>
          <w:lang w:val="it-IT"/>
        </w:rPr>
        <w:t>Convenzione</w:t>
      </w:r>
      <w:r w:rsidR="00E41462" w:rsidRPr="00543D23">
        <w:rPr>
          <w:rFonts w:cstheme="minorHAnsi"/>
          <w:lang w:val="it-IT"/>
        </w:rPr>
        <w:t xml:space="preserve">, </w:t>
      </w:r>
      <w:r w:rsidRPr="00543D23">
        <w:rPr>
          <w:rFonts w:cstheme="minorHAnsi"/>
          <w:lang w:val="it-IT"/>
        </w:rPr>
        <w:t xml:space="preserve">ciascuna Parte manterrà riservate le informazioni o i dati, inerenti </w:t>
      </w:r>
      <w:proofErr w:type="gramStart"/>
      <w:r w:rsidRPr="00543D23">
        <w:rPr>
          <w:rFonts w:cstheme="minorHAnsi"/>
          <w:lang w:val="it-IT"/>
        </w:rPr>
        <w:t>la</w:t>
      </w:r>
      <w:proofErr w:type="gramEnd"/>
      <w:r w:rsidR="00BC2CC2">
        <w:rPr>
          <w:rFonts w:cstheme="minorHAnsi"/>
          <w:lang w:val="it-IT"/>
        </w:rPr>
        <w:t xml:space="preserve"> </w:t>
      </w:r>
      <w:r w:rsidR="00385BE0" w:rsidRPr="00543D23">
        <w:rPr>
          <w:rFonts w:cstheme="minorHAnsi"/>
          <w:lang w:val="it-IT"/>
        </w:rPr>
        <w:t>Convenzione</w:t>
      </w:r>
      <w:r w:rsidRPr="00543D23">
        <w:rPr>
          <w:rFonts w:cstheme="minorHAnsi"/>
          <w:lang w:val="it-IT"/>
        </w:rPr>
        <w:t>, forniti dall</w:t>
      </w:r>
      <w:r w:rsidR="00F6757F" w:rsidRPr="00543D23">
        <w:rPr>
          <w:rFonts w:cstheme="minorHAnsi"/>
          <w:lang w:val="it-IT"/>
        </w:rPr>
        <w:t>’</w:t>
      </w:r>
      <w:r w:rsidRPr="00543D23">
        <w:rPr>
          <w:rFonts w:cstheme="minorHAnsi"/>
          <w:lang w:val="it-IT"/>
        </w:rPr>
        <w:t>altra Parte, a condizione che siano contrassegnati da diciture che le identifichino espressamente come «confidenziali» o «riservate» o che siano di natura intrinsecamente riservata.</w:t>
      </w:r>
    </w:p>
    <w:p w14:paraId="735F8DEA" w14:textId="77777777" w:rsidR="007E1E6F" w:rsidRPr="00543D23" w:rsidRDefault="007E1E6F" w:rsidP="00543D23">
      <w:pPr>
        <w:autoSpaceDE w:val="0"/>
        <w:autoSpaceDN w:val="0"/>
        <w:adjustRightInd w:val="0"/>
        <w:spacing w:before="60" w:after="60" w:line="360" w:lineRule="auto"/>
        <w:jc w:val="both"/>
        <w:rPr>
          <w:rFonts w:cstheme="minorHAnsi"/>
          <w:lang w:val="it-IT"/>
        </w:rPr>
      </w:pPr>
      <w:r w:rsidRPr="00543D23">
        <w:rPr>
          <w:rFonts w:cstheme="minorHAnsi"/>
          <w:lang w:val="it-IT"/>
        </w:rPr>
        <w:t>Le disposizioni del presente articolo non si applicheranno nei seguenti casi:</w:t>
      </w:r>
    </w:p>
    <w:p w14:paraId="33D44F9B" w14:textId="77777777" w:rsidR="007E1E6F" w:rsidRPr="00543D23" w:rsidRDefault="007E1E6F" w:rsidP="00543D23">
      <w:pPr>
        <w:pStyle w:val="Paragrafoelenco"/>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t>le dette informazioni riservate sono già in possesso dell’altra Parte, senza che questa abbia alcun obbligo di tutela della riservatezza delle stesse;</w:t>
      </w:r>
    </w:p>
    <w:p w14:paraId="72FEC20D" w14:textId="77777777" w:rsidR="007E1E6F" w:rsidRPr="00543D23" w:rsidRDefault="007E1E6F" w:rsidP="00543D23">
      <w:pPr>
        <w:pStyle w:val="Paragrafoelenco"/>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lastRenderedPageBreak/>
        <w:t>le dette informazioni divengano di pubblico dominio senza alcun atto lesivo dell’altra Parte;</w:t>
      </w:r>
    </w:p>
    <w:p w14:paraId="32675746" w14:textId="77777777" w:rsidR="007E1E6F" w:rsidRPr="00543D23" w:rsidRDefault="007E1E6F" w:rsidP="00543D23">
      <w:pPr>
        <w:pStyle w:val="Paragrafoelenco"/>
        <w:numPr>
          <w:ilvl w:val="0"/>
          <w:numId w:val="37"/>
        </w:numPr>
        <w:autoSpaceDE w:val="0"/>
        <w:autoSpaceDN w:val="0"/>
        <w:adjustRightInd w:val="0"/>
        <w:spacing w:before="60" w:after="60" w:line="360" w:lineRule="auto"/>
        <w:ind w:left="567" w:hanging="283"/>
        <w:jc w:val="both"/>
        <w:rPr>
          <w:rFonts w:cstheme="minorHAnsi"/>
          <w:lang w:val="it-IT"/>
        </w:rPr>
      </w:pPr>
      <w:r w:rsidRPr="00543D23">
        <w:rPr>
          <w:rFonts w:cstheme="minorHAnsi"/>
          <w:lang w:val="it-IT"/>
        </w:rPr>
        <w:t>saranno ricevute legalmente da terzi senza restrizioni e senza violazione dell’obbligo di riservatezza;</w:t>
      </w:r>
    </w:p>
    <w:p w14:paraId="418BD74B" w14:textId="77777777" w:rsidR="00534678" w:rsidRPr="00543D23" w:rsidRDefault="007E1E6F" w:rsidP="00543D23">
      <w:pPr>
        <w:pStyle w:val="Paragrafoelenco"/>
        <w:numPr>
          <w:ilvl w:val="0"/>
          <w:numId w:val="37"/>
        </w:numPr>
        <w:autoSpaceDE w:val="0"/>
        <w:autoSpaceDN w:val="0"/>
        <w:adjustRightInd w:val="0"/>
        <w:spacing w:before="60" w:after="60" w:line="360" w:lineRule="auto"/>
        <w:ind w:left="567" w:hanging="283"/>
        <w:jc w:val="both"/>
        <w:rPr>
          <w:rFonts w:cstheme="minorHAnsi"/>
          <w:b/>
          <w:bCs/>
          <w:lang w:val="it-IT"/>
        </w:rPr>
      </w:pPr>
      <w:r w:rsidRPr="00543D23">
        <w:rPr>
          <w:rFonts w:cstheme="minorHAnsi"/>
          <w:lang w:val="it-IT"/>
        </w:rPr>
        <w:t>saranno sviluppate autonomamente senza l’utilizzo delle informazioni riservate che siano state fornite.</w:t>
      </w:r>
    </w:p>
    <w:p w14:paraId="2CCF414C" w14:textId="77777777" w:rsidR="00F93229" w:rsidRPr="00543D23" w:rsidRDefault="00F93229" w:rsidP="00543D23">
      <w:pPr>
        <w:autoSpaceDE w:val="0"/>
        <w:autoSpaceDN w:val="0"/>
        <w:adjustRightInd w:val="0"/>
        <w:spacing w:before="60" w:after="60" w:line="360" w:lineRule="auto"/>
        <w:jc w:val="both"/>
        <w:rPr>
          <w:rFonts w:cstheme="minorHAnsi"/>
          <w:bCs/>
          <w:lang w:val="it-IT"/>
        </w:rPr>
      </w:pPr>
    </w:p>
    <w:p w14:paraId="2608CD6A" w14:textId="219D887D" w:rsidR="008E0D70" w:rsidRPr="00543D23" w:rsidRDefault="008E0D70" w:rsidP="00543D23">
      <w:pPr>
        <w:autoSpaceDE w:val="0"/>
        <w:autoSpaceDN w:val="0"/>
        <w:adjustRightInd w:val="0"/>
        <w:spacing w:before="60" w:after="60" w:line="360" w:lineRule="auto"/>
        <w:jc w:val="center"/>
        <w:rPr>
          <w:rFonts w:cstheme="minorHAnsi"/>
          <w:b/>
          <w:bCs/>
          <w:lang w:val="it-IT"/>
        </w:rPr>
      </w:pPr>
      <w:r w:rsidRPr="00543D23">
        <w:rPr>
          <w:rFonts w:cstheme="minorHAnsi"/>
          <w:b/>
          <w:bCs/>
          <w:lang w:val="it-IT"/>
        </w:rPr>
        <w:t>Art. 1</w:t>
      </w:r>
      <w:r w:rsidR="00457A6C" w:rsidRPr="00543D23">
        <w:rPr>
          <w:rFonts w:cstheme="minorHAnsi"/>
          <w:b/>
          <w:bCs/>
          <w:lang w:val="it-IT"/>
        </w:rPr>
        <w:t>9</w:t>
      </w:r>
      <w:r w:rsidRPr="00543D23">
        <w:rPr>
          <w:rFonts w:cstheme="minorHAnsi"/>
          <w:b/>
          <w:bCs/>
          <w:lang w:val="it-IT"/>
        </w:rPr>
        <w:t xml:space="preserve"> </w:t>
      </w:r>
      <w:r w:rsidR="00725332">
        <w:rPr>
          <w:rFonts w:cstheme="minorHAnsi"/>
          <w:b/>
          <w:bCs/>
          <w:lang w:val="it-IT"/>
        </w:rPr>
        <w:t>–</w:t>
      </w:r>
      <w:r w:rsidRPr="00543D23">
        <w:rPr>
          <w:rFonts w:cstheme="minorHAnsi"/>
          <w:b/>
          <w:bCs/>
          <w:lang w:val="it-IT"/>
        </w:rPr>
        <w:t xml:space="preserve"> Disposizioni generali</w:t>
      </w:r>
    </w:p>
    <w:p w14:paraId="3ABD15F4" w14:textId="77777777" w:rsidR="008E0D70" w:rsidRPr="00543D23" w:rsidRDefault="008E0D70" w:rsidP="00543D23">
      <w:pPr>
        <w:pStyle w:val="Paragrafoelenco"/>
        <w:numPr>
          <w:ilvl w:val="0"/>
          <w:numId w:val="41"/>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Per quanto non previsto nella presente </w:t>
      </w:r>
      <w:r w:rsidR="00385BE0" w:rsidRPr="00543D23">
        <w:rPr>
          <w:rFonts w:cstheme="minorHAnsi"/>
          <w:lang w:val="it-IT"/>
        </w:rPr>
        <w:t>Convenzione</w:t>
      </w:r>
      <w:r w:rsidRPr="00543D23">
        <w:rPr>
          <w:rFonts w:cstheme="minorHAnsi"/>
          <w:lang w:val="it-IT"/>
        </w:rPr>
        <w:t>, si applicano in quanto compatibili le disposizioni normative vigenti in materia.</w:t>
      </w:r>
    </w:p>
    <w:p w14:paraId="02FFFF32" w14:textId="3FA4E356" w:rsidR="00A86CFA" w:rsidRPr="00543D23" w:rsidRDefault="00A86CFA" w:rsidP="00543D23">
      <w:pPr>
        <w:pStyle w:val="Paragrafoelenco"/>
        <w:numPr>
          <w:ilvl w:val="0"/>
          <w:numId w:val="41"/>
        </w:numPr>
        <w:autoSpaceDE w:val="0"/>
        <w:autoSpaceDN w:val="0"/>
        <w:adjustRightInd w:val="0"/>
        <w:spacing w:before="60" w:after="60" w:line="360" w:lineRule="auto"/>
        <w:ind w:left="284" w:hanging="284"/>
        <w:jc w:val="both"/>
        <w:rPr>
          <w:rFonts w:cstheme="minorHAnsi"/>
          <w:lang w:val="it-IT"/>
        </w:rPr>
      </w:pPr>
      <w:r w:rsidRPr="00543D23">
        <w:rPr>
          <w:rFonts w:cstheme="minorHAnsi"/>
          <w:lang w:val="it-IT"/>
        </w:rPr>
        <w:t xml:space="preserve">La presente convezione </w:t>
      </w:r>
      <w:r w:rsidR="005E65C3" w:rsidRPr="00543D23">
        <w:rPr>
          <w:rFonts w:cstheme="minorHAnsi"/>
          <w:lang w:val="it-IT"/>
        </w:rPr>
        <w:t>sarà trasmessa</w:t>
      </w:r>
      <w:r w:rsidR="0034295B" w:rsidRPr="00543D23">
        <w:rPr>
          <w:rFonts w:cstheme="minorHAnsi"/>
          <w:lang w:val="it-IT"/>
        </w:rPr>
        <w:t>,</w:t>
      </w:r>
      <w:r w:rsidR="00725332">
        <w:rPr>
          <w:rFonts w:cstheme="minorHAnsi"/>
          <w:lang w:val="it-IT"/>
        </w:rPr>
        <w:t xml:space="preserve"> </w:t>
      </w:r>
      <w:r w:rsidRPr="00543D23">
        <w:rPr>
          <w:rFonts w:cstheme="minorHAnsi"/>
          <w:lang w:val="it-IT"/>
        </w:rPr>
        <w:t>a cura dell’</w:t>
      </w:r>
      <w:r w:rsidR="005E65C3" w:rsidRPr="00543D23">
        <w:rPr>
          <w:rFonts w:cstheme="minorHAnsi"/>
          <w:lang w:val="it-IT"/>
        </w:rPr>
        <w:t>A</w:t>
      </w:r>
      <w:r w:rsidRPr="00543D23">
        <w:rPr>
          <w:rFonts w:cstheme="minorHAnsi"/>
          <w:lang w:val="it-IT"/>
        </w:rPr>
        <w:t>mmin</w:t>
      </w:r>
      <w:r w:rsidR="005E65C3" w:rsidRPr="00543D23">
        <w:rPr>
          <w:rFonts w:cstheme="minorHAnsi"/>
          <w:lang w:val="it-IT"/>
        </w:rPr>
        <w:t>i</w:t>
      </w:r>
      <w:r w:rsidRPr="00543D23">
        <w:rPr>
          <w:rFonts w:cstheme="minorHAnsi"/>
          <w:lang w:val="it-IT"/>
        </w:rPr>
        <w:t>st</w:t>
      </w:r>
      <w:r w:rsidR="005E65C3" w:rsidRPr="00543D23">
        <w:rPr>
          <w:rFonts w:cstheme="minorHAnsi"/>
          <w:lang w:val="it-IT"/>
        </w:rPr>
        <w:t>ra</w:t>
      </w:r>
      <w:r w:rsidRPr="00543D23">
        <w:rPr>
          <w:rFonts w:cstheme="minorHAnsi"/>
          <w:lang w:val="it-IT"/>
        </w:rPr>
        <w:t>zione</w:t>
      </w:r>
      <w:r w:rsidR="0034295B" w:rsidRPr="00543D23">
        <w:rPr>
          <w:rFonts w:cstheme="minorHAnsi"/>
          <w:lang w:val="it-IT"/>
        </w:rPr>
        <w:t>, agli</w:t>
      </w:r>
      <w:r w:rsidR="00725332">
        <w:rPr>
          <w:rFonts w:cstheme="minorHAnsi"/>
          <w:lang w:val="it-IT"/>
        </w:rPr>
        <w:t xml:space="preserve"> </w:t>
      </w:r>
      <w:r w:rsidR="00A94128" w:rsidRPr="00543D23">
        <w:rPr>
          <w:rFonts w:cstheme="minorHAnsi"/>
          <w:lang w:val="it-IT"/>
        </w:rPr>
        <w:t>organi di controllo</w:t>
      </w:r>
      <w:r w:rsidRPr="00543D23">
        <w:rPr>
          <w:rFonts w:cstheme="minorHAnsi"/>
          <w:lang w:val="it-IT"/>
        </w:rPr>
        <w:t xml:space="preserve"> per </w:t>
      </w:r>
      <w:r w:rsidR="005E65C3" w:rsidRPr="00543D23">
        <w:rPr>
          <w:rFonts w:cstheme="minorHAnsi"/>
          <w:lang w:val="it-IT"/>
        </w:rPr>
        <w:t xml:space="preserve">gli adempimenti </w:t>
      </w:r>
      <w:r w:rsidRPr="00543D23">
        <w:rPr>
          <w:rFonts w:cstheme="minorHAnsi"/>
          <w:lang w:val="it-IT"/>
        </w:rPr>
        <w:t>di competenza</w:t>
      </w:r>
      <w:r w:rsidR="0034295B" w:rsidRPr="00543D23">
        <w:rPr>
          <w:rFonts w:cstheme="minorHAnsi"/>
          <w:lang w:val="it-IT"/>
        </w:rPr>
        <w:t>.</w:t>
      </w:r>
    </w:p>
    <w:p w14:paraId="31EDD491" w14:textId="77777777" w:rsidR="00A86CFA" w:rsidRPr="00543D23" w:rsidRDefault="00A86CFA" w:rsidP="00543D23">
      <w:pPr>
        <w:autoSpaceDE w:val="0"/>
        <w:autoSpaceDN w:val="0"/>
        <w:adjustRightInd w:val="0"/>
        <w:spacing w:before="60" w:after="60" w:line="360" w:lineRule="auto"/>
        <w:jc w:val="both"/>
        <w:rPr>
          <w:rFonts w:cstheme="minorHAnsi"/>
          <w:lang w:val="it-IT"/>
        </w:rPr>
      </w:pPr>
    </w:p>
    <w:p w14:paraId="0C008963" w14:textId="77777777" w:rsidR="0034295B" w:rsidRPr="00543D23" w:rsidRDefault="0034295B" w:rsidP="00543D23">
      <w:pPr>
        <w:autoSpaceDE w:val="0"/>
        <w:autoSpaceDN w:val="0"/>
        <w:adjustRightInd w:val="0"/>
        <w:spacing w:before="60" w:after="60" w:line="360" w:lineRule="auto"/>
        <w:jc w:val="both"/>
        <w:rPr>
          <w:rFonts w:cstheme="minorHAnsi"/>
          <w:lang w:val="it-IT"/>
        </w:rPr>
      </w:pPr>
    </w:p>
    <w:p w14:paraId="0BA342C1" w14:textId="55978302" w:rsidR="006E0D5D" w:rsidRPr="00543D23" w:rsidRDefault="006E0D5D" w:rsidP="00543D23">
      <w:pPr>
        <w:autoSpaceDE w:val="0"/>
        <w:autoSpaceDN w:val="0"/>
        <w:adjustRightInd w:val="0"/>
        <w:spacing w:before="60" w:after="60" w:line="360" w:lineRule="auto"/>
        <w:jc w:val="both"/>
        <w:rPr>
          <w:rFonts w:cstheme="minorHAnsi"/>
          <w:lang w:val="it-IT"/>
        </w:rPr>
      </w:pPr>
      <w:r w:rsidRPr="00543D23">
        <w:rPr>
          <w:rFonts w:cstheme="minorHAnsi"/>
          <w:lang w:val="it-IT"/>
        </w:rPr>
        <w:t>Ministero dello Sviluppo Economico</w:t>
      </w:r>
      <w:r w:rsidRPr="00543D23">
        <w:rPr>
          <w:rFonts w:cstheme="minorHAnsi"/>
          <w:lang w:val="it-IT"/>
        </w:rPr>
        <w:tab/>
      </w:r>
      <w:r w:rsidRPr="00543D23">
        <w:rPr>
          <w:rFonts w:cstheme="minorHAnsi"/>
          <w:lang w:val="it-IT"/>
        </w:rPr>
        <w:tab/>
      </w:r>
      <w:r w:rsidRPr="00543D23">
        <w:rPr>
          <w:rFonts w:cstheme="minorHAnsi"/>
          <w:lang w:val="it-IT"/>
        </w:rPr>
        <w:tab/>
      </w:r>
      <w:r w:rsidRPr="00543D23">
        <w:rPr>
          <w:rFonts w:cstheme="minorHAnsi"/>
          <w:lang w:val="it-IT"/>
        </w:rPr>
        <w:tab/>
        <w:t>Comune di _______</w:t>
      </w:r>
      <w:r w:rsidR="00350ABB" w:rsidRPr="00543D23">
        <w:rPr>
          <w:rFonts w:cstheme="minorHAnsi"/>
          <w:lang w:val="it-IT"/>
        </w:rPr>
        <w:t>_________</w:t>
      </w:r>
      <w:r w:rsidR="006F6ED1">
        <w:rPr>
          <w:rFonts w:cstheme="minorHAnsi"/>
          <w:lang w:val="it-IT"/>
        </w:rPr>
        <w:t>_</w:t>
      </w:r>
      <w:r w:rsidRPr="00543D23">
        <w:rPr>
          <w:rFonts w:cstheme="minorHAnsi"/>
          <w:lang w:val="it-IT"/>
        </w:rPr>
        <w:t>_</w:t>
      </w:r>
    </w:p>
    <w:p w14:paraId="1144AAE7" w14:textId="77777777" w:rsidR="006E0D5D" w:rsidRPr="00543D23" w:rsidRDefault="006E0D5D" w:rsidP="00543D23">
      <w:pPr>
        <w:autoSpaceDE w:val="0"/>
        <w:autoSpaceDN w:val="0"/>
        <w:adjustRightInd w:val="0"/>
        <w:spacing w:before="60" w:after="60" w:line="360" w:lineRule="auto"/>
        <w:jc w:val="both"/>
        <w:rPr>
          <w:rFonts w:cstheme="minorHAnsi"/>
          <w:lang w:val="it-IT"/>
        </w:rPr>
      </w:pPr>
    </w:p>
    <w:p w14:paraId="125D09A8" w14:textId="77777777" w:rsidR="00A86CFA" w:rsidRPr="00543D23" w:rsidRDefault="006E0D5D" w:rsidP="00543D23">
      <w:pPr>
        <w:autoSpaceDE w:val="0"/>
        <w:autoSpaceDN w:val="0"/>
        <w:adjustRightInd w:val="0"/>
        <w:spacing w:before="60" w:after="60" w:line="360" w:lineRule="auto"/>
        <w:jc w:val="both"/>
        <w:rPr>
          <w:rFonts w:cstheme="minorHAnsi"/>
          <w:lang w:val="it-IT"/>
        </w:rPr>
      </w:pPr>
      <w:r w:rsidRPr="00543D23">
        <w:rPr>
          <w:rFonts w:cstheme="minorHAnsi"/>
          <w:lang w:val="it-IT"/>
        </w:rPr>
        <w:t xml:space="preserve">______________________________ </w:t>
      </w:r>
      <w:r w:rsidRPr="00543D23">
        <w:rPr>
          <w:rFonts w:cstheme="minorHAnsi"/>
          <w:lang w:val="it-IT"/>
        </w:rPr>
        <w:tab/>
      </w:r>
      <w:r w:rsidRPr="00543D23">
        <w:rPr>
          <w:rFonts w:cstheme="minorHAnsi"/>
          <w:lang w:val="it-IT"/>
        </w:rPr>
        <w:tab/>
      </w:r>
      <w:r w:rsidRPr="00543D23">
        <w:rPr>
          <w:rFonts w:cstheme="minorHAnsi"/>
          <w:lang w:val="it-IT"/>
        </w:rPr>
        <w:tab/>
        <w:t>___________________________</w:t>
      </w:r>
    </w:p>
    <w:sectPr w:rsidR="00A86CFA" w:rsidRPr="00543D23" w:rsidSect="004C01A6">
      <w:footerReference w:type="default" r:id="rId8"/>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840FB" w14:textId="77777777" w:rsidR="006D2DFB" w:rsidRDefault="006D2DFB" w:rsidP="00124D83">
      <w:pPr>
        <w:spacing w:after="0" w:line="240" w:lineRule="auto"/>
      </w:pPr>
      <w:r>
        <w:separator/>
      </w:r>
    </w:p>
  </w:endnote>
  <w:endnote w:type="continuationSeparator" w:id="0">
    <w:p w14:paraId="37575A1C" w14:textId="77777777" w:rsidR="006D2DFB" w:rsidRDefault="006D2DFB" w:rsidP="00124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altName w:val="Microsoft YaHei Ligh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1881500"/>
      <w:docPartObj>
        <w:docPartGallery w:val="Page Numbers (Bottom of Page)"/>
        <w:docPartUnique/>
      </w:docPartObj>
    </w:sdtPr>
    <w:sdtEndPr>
      <w:rPr>
        <w:sz w:val="18"/>
      </w:rPr>
    </w:sdtEndPr>
    <w:sdtContent>
      <w:p w14:paraId="04D3F74E" w14:textId="77777777" w:rsidR="008A5922" w:rsidRPr="008A5922" w:rsidRDefault="00826CDE" w:rsidP="007E6048">
        <w:pPr>
          <w:pStyle w:val="Pidipagina"/>
          <w:jc w:val="right"/>
          <w:rPr>
            <w:sz w:val="18"/>
          </w:rPr>
        </w:pPr>
        <w:r w:rsidRPr="008A5922">
          <w:rPr>
            <w:sz w:val="18"/>
          </w:rPr>
          <w:fldChar w:fldCharType="begin"/>
        </w:r>
        <w:r w:rsidR="008A5922" w:rsidRPr="008A5922">
          <w:rPr>
            <w:sz w:val="18"/>
          </w:rPr>
          <w:instrText>PAGE   \* MERGEFORMAT</w:instrText>
        </w:r>
        <w:r w:rsidRPr="008A5922">
          <w:rPr>
            <w:sz w:val="18"/>
          </w:rPr>
          <w:fldChar w:fldCharType="separate"/>
        </w:r>
        <w:r w:rsidR="008E0EB7" w:rsidRPr="008E0EB7">
          <w:rPr>
            <w:noProof/>
            <w:sz w:val="18"/>
            <w:lang w:val="it-IT"/>
          </w:rPr>
          <w:t>12</w:t>
        </w:r>
        <w:r w:rsidRPr="008A5922">
          <w:rPr>
            <w:sz w:val="18"/>
          </w:rPr>
          <w:fldChar w:fldCharType="end"/>
        </w:r>
      </w:p>
    </w:sdtContent>
  </w:sdt>
  <w:p w14:paraId="52C31479" w14:textId="77777777" w:rsidR="008A5922" w:rsidRDefault="008A59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051D2" w14:textId="77777777" w:rsidR="006D2DFB" w:rsidRDefault="006D2DFB" w:rsidP="00124D83">
      <w:pPr>
        <w:spacing w:after="0" w:line="240" w:lineRule="auto"/>
      </w:pPr>
      <w:r>
        <w:separator/>
      </w:r>
    </w:p>
  </w:footnote>
  <w:footnote w:type="continuationSeparator" w:id="0">
    <w:p w14:paraId="1A84014E" w14:textId="77777777" w:rsidR="006D2DFB" w:rsidRDefault="006D2DFB" w:rsidP="00124D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E386D"/>
    <w:multiLevelType w:val="hybridMultilevel"/>
    <w:tmpl w:val="C19E48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DF0B2B"/>
    <w:multiLevelType w:val="hybridMultilevel"/>
    <w:tmpl w:val="2EB898BA"/>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148CF"/>
    <w:multiLevelType w:val="hybridMultilevel"/>
    <w:tmpl w:val="05F62C00"/>
    <w:lvl w:ilvl="0" w:tplc="97A64410">
      <w:numFmt w:val="bullet"/>
      <w:lvlText w:val="-"/>
      <w:lvlJc w:val="left"/>
      <w:pPr>
        <w:ind w:left="644"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E1FF9"/>
    <w:multiLevelType w:val="hybridMultilevel"/>
    <w:tmpl w:val="7ECCB9E0"/>
    <w:lvl w:ilvl="0" w:tplc="D23CEEB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E1151A"/>
    <w:multiLevelType w:val="hybridMultilevel"/>
    <w:tmpl w:val="5C326270"/>
    <w:lvl w:ilvl="0" w:tplc="0410000F">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5" w15:restartNumberingAfterBreak="0">
    <w:nsid w:val="0F0B5CA5"/>
    <w:multiLevelType w:val="hybridMultilevel"/>
    <w:tmpl w:val="E1A62538"/>
    <w:lvl w:ilvl="0" w:tplc="CA06FBC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0F2F36DA"/>
    <w:multiLevelType w:val="hybridMultilevel"/>
    <w:tmpl w:val="11DA5C06"/>
    <w:lvl w:ilvl="0" w:tplc="0410000F">
      <w:start w:val="1"/>
      <w:numFmt w:val="decimal"/>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7" w15:restartNumberingAfterBreak="0">
    <w:nsid w:val="159C29FF"/>
    <w:multiLevelType w:val="hybridMultilevel"/>
    <w:tmpl w:val="8E7CA8F2"/>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591C3E"/>
    <w:multiLevelType w:val="hybridMultilevel"/>
    <w:tmpl w:val="7D86FFFA"/>
    <w:lvl w:ilvl="0" w:tplc="C49C27CE">
      <w:start w:val="1"/>
      <w:numFmt w:val="decimal"/>
      <w:lvlText w:val="%1."/>
      <w:lvlJc w:val="left"/>
      <w:pPr>
        <w:ind w:left="720" w:hanging="360"/>
      </w:pPr>
      <w:rPr>
        <w:rFonts w:ascii="Times New Roman" w:eastAsiaTheme="minorHAnsi"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444356"/>
    <w:multiLevelType w:val="hybridMultilevel"/>
    <w:tmpl w:val="0D18A700"/>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F9327A"/>
    <w:multiLevelType w:val="hybridMultilevel"/>
    <w:tmpl w:val="8468FBFE"/>
    <w:lvl w:ilvl="0" w:tplc="83A4C8E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FE7285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764DB5"/>
    <w:multiLevelType w:val="hybridMultilevel"/>
    <w:tmpl w:val="3CFA8F16"/>
    <w:lvl w:ilvl="0" w:tplc="0410000F">
      <w:start w:val="1"/>
      <w:numFmt w:val="decimal"/>
      <w:lvlText w:val="%1."/>
      <w:lvlJc w:val="left"/>
      <w:pPr>
        <w:ind w:left="720" w:hanging="360"/>
      </w:pPr>
    </w:lvl>
    <w:lvl w:ilvl="1" w:tplc="EB6895CE">
      <w:start w:val="1"/>
      <w:numFmt w:val="lowerLetter"/>
      <w:lvlText w:val="%2)"/>
      <w:lvlJc w:val="left"/>
      <w:pPr>
        <w:ind w:left="1440" w:hanging="360"/>
      </w:pPr>
      <w:rPr>
        <w:rFonts w:hint="default"/>
      </w:rPr>
    </w:lvl>
    <w:lvl w:ilvl="2" w:tplc="DD3A9964">
      <w:start w:val="3"/>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C82492"/>
    <w:multiLevelType w:val="hybridMultilevel"/>
    <w:tmpl w:val="641C2664"/>
    <w:lvl w:ilvl="0" w:tplc="04100001">
      <w:start w:val="1"/>
      <w:numFmt w:val="bullet"/>
      <w:lvlText w:val=""/>
      <w:lvlJc w:val="left"/>
      <w:pPr>
        <w:ind w:left="3960" w:hanging="360"/>
      </w:pPr>
      <w:rPr>
        <w:rFonts w:ascii="Symbol" w:hAnsi="Symbol" w:hint="default"/>
      </w:rPr>
    </w:lvl>
    <w:lvl w:ilvl="1" w:tplc="04100003" w:tentative="1">
      <w:start w:val="1"/>
      <w:numFmt w:val="bullet"/>
      <w:lvlText w:val="o"/>
      <w:lvlJc w:val="left"/>
      <w:pPr>
        <w:ind w:left="4680" w:hanging="360"/>
      </w:pPr>
      <w:rPr>
        <w:rFonts w:ascii="Courier New" w:hAnsi="Courier New" w:cs="Courier New" w:hint="default"/>
      </w:rPr>
    </w:lvl>
    <w:lvl w:ilvl="2" w:tplc="04100005" w:tentative="1">
      <w:start w:val="1"/>
      <w:numFmt w:val="bullet"/>
      <w:lvlText w:val=""/>
      <w:lvlJc w:val="left"/>
      <w:pPr>
        <w:ind w:left="5400" w:hanging="360"/>
      </w:pPr>
      <w:rPr>
        <w:rFonts w:ascii="Wingdings" w:hAnsi="Wingdings" w:hint="default"/>
      </w:rPr>
    </w:lvl>
    <w:lvl w:ilvl="3" w:tplc="04100001" w:tentative="1">
      <w:start w:val="1"/>
      <w:numFmt w:val="bullet"/>
      <w:lvlText w:val=""/>
      <w:lvlJc w:val="left"/>
      <w:pPr>
        <w:ind w:left="6120" w:hanging="360"/>
      </w:pPr>
      <w:rPr>
        <w:rFonts w:ascii="Symbol" w:hAnsi="Symbol" w:hint="default"/>
      </w:rPr>
    </w:lvl>
    <w:lvl w:ilvl="4" w:tplc="04100003" w:tentative="1">
      <w:start w:val="1"/>
      <w:numFmt w:val="bullet"/>
      <w:lvlText w:val="o"/>
      <w:lvlJc w:val="left"/>
      <w:pPr>
        <w:ind w:left="6840" w:hanging="360"/>
      </w:pPr>
      <w:rPr>
        <w:rFonts w:ascii="Courier New" w:hAnsi="Courier New" w:cs="Courier New" w:hint="default"/>
      </w:rPr>
    </w:lvl>
    <w:lvl w:ilvl="5" w:tplc="04100005" w:tentative="1">
      <w:start w:val="1"/>
      <w:numFmt w:val="bullet"/>
      <w:lvlText w:val=""/>
      <w:lvlJc w:val="left"/>
      <w:pPr>
        <w:ind w:left="7560" w:hanging="360"/>
      </w:pPr>
      <w:rPr>
        <w:rFonts w:ascii="Wingdings" w:hAnsi="Wingdings" w:hint="default"/>
      </w:rPr>
    </w:lvl>
    <w:lvl w:ilvl="6" w:tplc="04100001" w:tentative="1">
      <w:start w:val="1"/>
      <w:numFmt w:val="bullet"/>
      <w:lvlText w:val=""/>
      <w:lvlJc w:val="left"/>
      <w:pPr>
        <w:ind w:left="8280" w:hanging="360"/>
      </w:pPr>
      <w:rPr>
        <w:rFonts w:ascii="Symbol" w:hAnsi="Symbol" w:hint="default"/>
      </w:rPr>
    </w:lvl>
    <w:lvl w:ilvl="7" w:tplc="04100003" w:tentative="1">
      <w:start w:val="1"/>
      <w:numFmt w:val="bullet"/>
      <w:lvlText w:val="o"/>
      <w:lvlJc w:val="left"/>
      <w:pPr>
        <w:ind w:left="9000" w:hanging="360"/>
      </w:pPr>
      <w:rPr>
        <w:rFonts w:ascii="Courier New" w:hAnsi="Courier New" w:cs="Courier New" w:hint="default"/>
      </w:rPr>
    </w:lvl>
    <w:lvl w:ilvl="8" w:tplc="04100005" w:tentative="1">
      <w:start w:val="1"/>
      <w:numFmt w:val="bullet"/>
      <w:lvlText w:val=""/>
      <w:lvlJc w:val="left"/>
      <w:pPr>
        <w:ind w:left="9720" w:hanging="360"/>
      </w:pPr>
      <w:rPr>
        <w:rFonts w:ascii="Wingdings" w:hAnsi="Wingdings" w:hint="default"/>
      </w:rPr>
    </w:lvl>
  </w:abstractNum>
  <w:abstractNum w:abstractNumId="14" w15:restartNumberingAfterBreak="0">
    <w:nsid w:val="2AE66B8D"/>
    <w:multiLevelType w:val="hybridMultilevel"/>
    <w:tmpl w:val="B00EB2DE"/>
    <w:lvl w:ilvl="0" w:tplc="97A64410">
      <w:numFmt w:val="bullet"/>
      <w:lvlText w:val="-"/>
      <w:lvlJc w:val="left"/>
      <w:pPr>
        <w:ind w:left="720" w:hanging="360"/>
      </w:pPr>
      <w:rPr>
        <w:rFonts w:ascii="Gill Sans MT" w:eastAsiaTheme="minorHAnsi" w:hAnsi="Gill Sans MT" w:cs="Gill Sans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1967E9"/>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06F510A"/>
    <w:multiLevelType w:val="hybridMultilevel"/>
    <w:tmpl w:val="2C3A02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1B15B6"/>
    <w:multiLevelType w:val="hybridMultilevel"/>
    <w:tmpl w:val="51AE0A3E"/>
    <w:lvl w:ilvl="0" w:tplc="4210C8C4">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E12CDA"/>
    <w:multiLevelType w:val="hybridMultilevel"/>
    <w:tmpl w:val="1BBC5F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2E497A"/>
    <w:multiLevelType w:val="hybridMultilevel"/>
    <w:tmpl w:val="465455C8"/>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0D0FAA"/>
    <w:multiLevelType w:val="hybridMultilevel"/>
    <w:tmpl w:val="49500DCA"/>
    <w:lvl w:ilvl="0" w:tplc="0410000F">
      <w:start w:val="1"/>
      <w:numFmt w:val="decimal"/>
      <w:lvlText w:val="%1."/>
      <w:lvlJc w:val="left"/>
      <w:pPr>
        <w:ind w:left="720" w:hanging="360"/>
      </w:pPr>
      <w:rPr>
        <w:rFonts w:hint="default"/>
      </w:rPr>
    </w:lvl>
    <w:lvl w:ilvl="1" w:tplc="04100005">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C1D556C"/>
    <w:multiLevelType w:val="hybridMultilevel"/>
    <w:tmpl w:val="4608245A"/>
    <w:lvl w:ilvl="0" w:tplc="0DBE74A6">
      <w:start w:val="1"/>
      <w:numFmt w:val="decimal"/>
      <w:lvlText w:val="%1."/>
      <w:lvlJc w:val="left"/>
      <w:pPr>
        <w:ind w:left="720" w:hanging="360"/>
      </w:pPr>
      <w:rPr>
        <w:rFonts w:asciiTheme="minorHAnsi" w:eastAsiaTheme="minorHAnsi" w:hAnsiTheme="minorHAnsi" w:cs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874A37"/>
    <w:multiLevelType w:val="multilevel"/>
    <w:tmpl w:val="E2D242A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A83B58"/>
    <w:multiLevelType w:val="hybridMultilevel"/>
    <w:tmpl w:val="64B4CEAA"/>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D121753"/>
    <w:multiLevelType w:val="hybridMultilevel"/>
    <w:tmpl w:val="1C963078"/>
    <w:lvl w:ilvl="0" w:tplc="F13C0B50">
      <w:start w:val="1"/>
      <w:numFmt w:val="decimal"/>
      <w:lvlText w:val="%1."/>
      <w:lvlJc w:val="left"/>
      <w:pPr>
        <w:ind w:left="3060" w:hanging="360"/>
      </w:pPr>
      <w:rPr>
        <w:rFonts w:hint="default"/>
      </w:r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25" w15:restartNumberingAfterBreak="0">
    <w:nsid w:val="41B57B3C"/>
    <w:multiLevelType w:val="hybridMultilevel"/>
    <w:tmpl w:val="DC7AD29A"/>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C948E7"/>
    <w:multiLevelType w:val="hybridMultilevel"/>
    <w:tmpl w:val="944227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BF3EEB"/>
    <w:multiLevelType w:val="hybridMultilevel"/>
    <w:tmpl w:val="E6C6B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4C150FE"/>
    <w:multiLevelType w:val="hybridMultilevel"/>
    <w:tmpl w:val="4D122E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79263F6"/>
    <w:multiLevelType w:val="hybridMultilevel"/>
    <w:tmpl w:val="59CA3192"/>
    <w:lvl w:ilvl="0" w:tplc="0410000F">
      <w:start w:val="1"/>
      <w:numFmt w:val="decimal"/>
      <w:lvlText w:val="%1."/>
      <w:lvlJc w:val="left"/>
      <w:pPr>
        <w:ind w:left="720" w:hanging="360"/>
      </w:pPr>
      <w:rPr>
        <w:rFonts w:hint="default"/>
      </w:rPr>
    </w:lvl>
    <w:lvl w:ilvl="1" w:tplc="9D0C45A0">
      <w:start w:val="1"/>
      <w:numFmt w:val="lowerLetter"/>
      <w:lvlText w:val="%2)"/>
      <w:lvlJc w:val="left"/>
      <w:pPr>
        <w:ind w:left="1440" w:hanging="360"/>
      </w:pPr>
      <w:rPr>
        <w:rFonts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F30918"/>
    <w:multiLevelType w:val="hybridMultilevel"/>
    <w:tmpl w:val="2DD221B0"/>
    <w:lvl w:ilvl="0" w:tplc="CA06FBC0">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725902"/>
    <w:multiLevelType w:val="hybridMultilevel"/>
    <w:tmpl w:val="AAF28870"/>
    <w:lvl w:ilvl="0" w:tplc="0410000F">
      <w:start w:val="1"/>
      <w:numFmt w:val="decimal"/>
      <w:lvlText w:val="%1."/>
      <w:lvlJc w:val="left"/>
      <w:pPr>
        <w:ind w:left="720" w:hanging="360"/>
      </w:pPr>
      <w:rPr>
        <w:rFonts w:hint="default"/>
      </w:rPr>
    </w:lvl>
    <w:lvl w:ilvl="1" w:tplc="97A64410">
      <w:numFmt w:val="bullet"/>
      <w:lvlText w:val="-"/>
      <w:lvlJc w:val="left"/>
      <w:pPr>
        <w:ind w:left="1440" w:hanging="360"/>
      </w:pPr>
      <w:rPr>
        <w:rFonts w:ascii="Gill Sans MT" w:eastAsiaTheme="minorHAnsi" w:hAnsi="Gill Sans MT" w:cs="Gill Sans M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4A7F3215"/>
    <w:multiLevelType w:val="hybridMultilevel"/>
    <w:tmpl w:val="0A5A75E6"/>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1">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56373C72"/>
    <w:multiLevelType w:val="hybridMultilevel"/>
    <w:tmpl w:val="56BC03B4"/>
    <w:lvl w:ilvl="0" w:tplc="97A64410">
      <w:numFmt w:val="bullet"/>
      <w:lvlText w:val="-"/>
      <w:lvlJc w:val="left"/>
      <w:pPr>
        <w:ind w:left="720" w:hanging="360"/>
      </w:pPr>
      <w:rPr>
        <w:rFonts w:ascii="Gill Sans MT" w:eastAsiaTheme="minorHAnsi" w:hAnsi="Gill Sans MT" w:cs="Gill Sans 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3402DC"/>
    <w:multiLevelType w:val="hybridMultilevel"/>
    <w:tmpl w:val="AB28C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9456623"/>
    <w:multiLevelType w:val="hybridMultilevel"/>
    <w:tmpl w:val="4002F2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465362D"/>
    <w:multiLevelType w:val="hybridMultilevel"/>
    <w:tmpl w:val="43A6C97C"/>
    <w:lvl w:ilvl="0" w:tplc="5218C084">
      <w:start w:val="1"/>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64846BB4"/>
    <w:multiLevelType w:val="hybridMultilevel"/>
    <w:tmpl w:val="19E26DC2"/>
    <w:lvl w:ilvl="0" w:tplc="A5C4D18A">
      <w:numFmt w:val="bullet"/>
      <w:lvlText w:val="-"/>
      <w:lvlJc w:val="left"/>
      <w:pPr>
        <w:ind w:left="720" w:hanging="360"/>
      </w:pPr>
      <w:rPr>
        <w:rFonts w:ascii="Times New Roman" w:eastAsiaTheme="minorHAnsi"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AF616D"/>
    <w:multiLevelType w:val="hybridMultilevel"/>
    <w:tmpl w:val="C64CD5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F40D5D"/>
    <w:multiLevelType w:val="hybridMultilevel"/>
    <w:tmpl w:val="91F4E544"/>
    <w:lvl w:ilvl="0" w:tplc="04100011">
      <w:start w:val="1"/>
      <w:numFmt w:val="decimal"/>
      <w:lvlText w:val="%1)"/>
      <w:lvlJc w:val="left"/>
      <w:pPr>
        <w:ind w:left="3060" w:hanging="360"/>
      </w:p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abstractNum w:abstractNumId="40" w15:restartNumberingAfterBreak="0">
    <w:nsid w:val="6D577FB2"/>
    <w:multiLevelType w:val="hybridMultilevel"/>
    <w:tmpl w:val="697C44FA"/>
    <w:lvl w:ilvl="0" w:tplc="4210C8C4">
      <w:start w:val="1"/>
      <w:numFmt w:val="decimal"/>
      <w:lvlText w:val="%1."/>
      <w:lvlJc w:val="left"/>
      <w:pPr>
        <w:ind w:left="720" w:hanging="360"/>
      </w:pPr>
      <w:rPr>
        <w:rFonts w:asciiTheme="minorHAnsi" w:eastAsiaTheme="minorHAnsi" w:hAnsiTheme="minorHAnsi" w:cstheme="minorHAnsi" w:hint="default"/>
      </w:rPr>
    </w:lvl>
    <w:lvl w:ilvl="1" w:tplc="9D0C45A0">
      <w:start w:val="1"/>
      <w:numFmt w:val="lowerLetter"/>
      <w:lvlText w:val="%2)"/>
      <w:lvlJc w:val="left"/>
      <w:pPr>
        <w:ind w:left="1440" w:hanging="360"/>
      </w:pPr>
      <w:rPr>
        <w:rFonts w:hint="default"/>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AD2EAB"/>
    <w:multiLevelType w:val="hybridMultilevel"/>
    <w:tmpl w:val="04D23E5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7E146C96">
      <w:start w:val="1"/>
      <w:numFmt w:val="decimal"/>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2" w15:restartNumberingAfterBreak="0">
    <w:nsid w:val="73FC4B85"/>
    <w:multiLevelType w:val="hybridMultilevel"/>
    <w:tmpl w:val="1812B9DA"/>
    <w:lvl w:ilvl="0" w:tplc="EDF6B7D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46647E5"/>
    <w:multiLevelType w:val="hybridMultilevel"/>
    <w:tmpl w:val="06CE5CAC"/>
    <w:lvl w:ilvl="0" w:tplc="949CADB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4" w15:restartNumberingAfterBreak="0">
    <w:nsid w:val="76600248"/>
    <w:multiLevelType w:val="hybridMultilevel"/>
    <w:tmpl w:val="3F88C24C"/>
    <w:lvl w:ilvl="0" w:tplc="AAD8D5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664358A"/>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46" w15:restartNumberingAfterBreak="0">
    <w:nsid w:val="775D0F88"/>
    <w:multiLevelType w:val="hybridMultilevel"/>
    <w:tmpl w:val="7696D5FA"/>
    <w:lvl w:ilvl="0" w:tplc="0C2EA57A">
      <w:start w:val="1"/>
      <w:numFmt w:val="decimal"/>
      <w:lvlText w:val="%1."/>
      <w:lvlJc w:val="left"/>
      <w:pPr>
        <w:ind w:left="2340" w:hanging="360"/>
      </w:pPr>
      <w:rPr>
        <w:rFonts w:hint="default"/>
      </w:r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num w:numId="1">
    <w:abstractNumId w:val="37"/>
  </w:num>
  <w:num w:numId="2">
    <w:abstractNumId w:val="16"/>
  </w:num>
  <w:num w:numId="3">
    <w:abstractNumId w:val="36"/>
  </w:num>
  <w:num w:numId="4">
    <w:abstractNumId w:val="15"/>
  </w:num>
  <w:num w:numId="5">
    <w:abstractNumId w:val="28"/>
  </w:num>
  <w:num w:numId="6">
    <w:abstractNumId w:val="17"/>
  </w:num>
  <w:num w:numId="7">
    <w:abstractNumId w:val="11"/>
  </w:num>
  <w:num w:numId="8">
    <w:abstractNumId w:val="41"/>
  </w:num>
  <w:num w:numId="9">
    <w:abstractNumId w:val="34"/>
  </w:num>
  <w:num w:numId="10">
    <w:abstractNumId w:val="26"/>
  </w:num>
  <w:num w:numId="11">
    <w:abstractNumId w:val="1"/>
  </w:num>
  <w:num w:numId="12">
    <w:abstractNumId w:val="14"/>
  </w:num>
  <w:num w:numId="13">
    <w:abstractNumId w:val="22"/>
  </w:num>
  <w:num w:numId="14">
    <w:abstractNumId w:val="42"/>
  </w:num>
  <w:num w:numId="15">
    <w:abstractNumId w:val="31"/>
  </w:num>
  <w:num w:numId="16">
    <w:abstractNumId w:val="2"/>
  </w:num>
  <w:num w:numId="17">
    <w:abstractNumId w:val="38"/>
  </w:num>
  <w:num w:numId="18">
    <w:abstractNumId w:val="30"/>
  </w:num>
  <w:num w:numId="19">
    <w:abstractNumId w:val="5"/>
  </w:num>
  <w:num w:numId="20">
    <w:abstractNumId w:val="32"/>
  </w:num>
  <w:num w:numId="21">
    <w:abstractNumId w:val="39"/>
  </w:num>
  <w:num w:numId="22">
    <w:abstractNumId w:val="4"/>
  </w:num>
  <w:num w:numId="23">
    <w:abstractNumId w:val="0"/>
  </w:num>
  <w:num w:numId="24">
    <w:abstractNumId w:val="6"/>
  </w:num>
  <w:num w:numId="25">
    <w:abstractNumId w:val="45"/>
  </w:num>
  <w:num w:numId="26">
    <w:abstractNumId w:val="23"/>
  </w:num>
  <w:num w:numId="27">
    <w:abstractNumId w:val="3"/>
  </w:num>
  <w:num w:numId="28">
    <w:abstractNumId w:val="33"/>
  </w:num>
  <w:num w:numId="29">
    <w:abstractNumId w:val="10"/>
  </w:num>
  <w:num w:numId="30">
    <w:abstractNumId w:val="21"/>
  </w:num>
  <w:num w:numId="31">
    <w:abstractNumId w:val="8"/>
  </w:num>
  <w:num w:numId="32">
    <w:abstractNumId w:val="44"/>
  </w:num>
  <w:num w:numId="33">
    <w:abstractNumId w:val="43"/>
  </w:num>
  <w:num w:numId="34">
    <w:abstractNumId w:val="24"/>
  </w:num>
  <w:num w:numId="35">
    <w:abstractNumId w:val="7"/>
  </w:num>
  <w:num w:numId="36">
    <w:abstractNumId w:val="25"/>
  </w:num>
  <w:num w:numId="37">
    <w:abstractNumId w:val="9"/>
  </w:num>
  <w:num w:numId="38">
    <w:abstractNumId w:val="13"/>
  </w:num>
  <w:num w:numId="39">
    <w:abstractNumId w:val="35"/>
  </w:num>
  <w:num w:numId="40">
    <w:abstractNumId w:val="20"/>
  </w:num>
  <w:num w:numId="41">
    <w:abstractNumId w:val="27"/>
  </w:num>
  <w:num w:numId="42">
    <w:abstractNumId w:val="18"/>
  </w:num>
  <w:num w:numId="43">
    <w:abstractNumId w:val="46"/>
  </w:num>
  <w:num w:numId="44">
    <w:abstractNumId w:val="12"/>
  </w:num>
  <w:num w:numId="45">
    <w:abstractNumId w:val="40"/>
  </w:num>
  <w:num w:numId="46">
    <w:abstractNumId w:val="1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6FBC"/>
    <w:rsid w:val="00002B77"/>
    <w:rsid w:val="000102E2"/>
    <w:rsid w:val="00010642"/>
    <w:rsid w:val="00024AF0"/>
    <w:rsid w:val="0002783A"/>
    <w:rsid w:val="00031231"/>
    <w:rsid w:val="000342CC"/>
    <w:rsid w:val="00045CB1"/>
    <w:rsid w:val="0005149A"/>
    <w:rsid w:val="00051BE3"/>
    <w:rsid w:val="000621A8"/>
    <w:rsid w:val="000847E8"/>
    <w:rsid w:val="0008503E"/>
    <w:rsid w:val="00093B8E"/>
    <w:rsid w:val="00094471"/>
    <w:rsid w:val="000A3780"/>
    <w:rsid w:val="000B3CC8"/>
    <w:rsid w:val="000C5D0D"/>
    <w:rsid w:val="000E185C"/>
    <w:rsid w:val="000E7526"/>
    <w:rsid w:val="00100C81"/>
    <w:rsid w:val="00103C3E"/>
    <w:rsid w:val="00107461"/>
    <w:rsid w:val="00124D83"/>
    <w:rsid w:val="00136FD6"/>
    <w:rsid w:val="00140831"/>
    <w:rsid w:val="00144E00"/>
    <w:rsid w:val="00161478"/>
    <w:rsid w:val="00171973"/>
    <w:rsid w:val="001911AF"/>
    <w:rsid w:val="00197C22"/>
    <w:rsid w:val="001A0090"/>
    <w:rsid w:val="001A1FAB"/>
    <w:rsid w:val="001A4B3C"/>
    <w:rsid w:val="001A4F5E"/>
    <w:rsid w:val="001B62B0"/>
    <w:rsid w:val="001C1F00"/>
    <w:rsid w:val="001D244B"/>
    <w:rsid w:val="001F0D31"/>
    <w:rsid w:val="001F36B0"/>
    <w:rsid w:val="001F3A71"/>
    <w:rsid w:val="00202217"/>
    <w:rsid w:val="00205834"/>
    <w:rsid w:val="00225026"/>
    <w:rsid w:val="00225767"/>
    <w:rsid w:val="002311A1"/>
    <w:rsid w:val="002316DB"/>
    <w:rsid w:val="0023464F"/>
    <w:rsid w:val="0026185A"/>
    <w:rsid w:val="00271808"/>
    <w:rsid w:val="002722AA"/>
    <w:rsid w:val="00273D9F"/>
    <w:rsid w:val="00281D73"/>
    <w:rsid w:val="002905EE"/>
    <w:rsid w:val="00293B1B"/>
    <w:rsid w:val="002A7054"/>
    <w:rsid w:val="002B3B14"/>
    <w:rsid w:val="002B72E5"/>
    <w:rsid w:val="002C58CD"/>
    <w:rsid w:val="002C6DE7"/>
    <w:rsid w:val="002D08DA"/>
    <w:rsid w:val="002D2B83"/>
    <w:rsid w:val="002E06A2"/>
    <w:rsid w:val="002E7746"/>
    <w:rsid w:val="002F0850"/>
    <w:rsid w:val="002F6D34"/>
    <w:rsid w:val="002F6F2A"/>
    <w:rsid w:val="00301D22"/>
    <w:rsid w:val="00304308"/>
    <w:rsid w:val="003104CD"/>
    <w:rsid w:val="00310E8A"/>
    <w:rsid w:val="003127D2"/>
    <w:rsid w:val="003155E6"/>
    <w:rsid w:val="003172CC"/>
    <w:rsid w:val="00320B90"/>
    <w:rsid w:val="00332037"/>
    <w:rsid w:val="003407D8"/>
    <w:rsid w:val="0034295B"/>
    <w:rsid w:val="00350ABB"/>
    <w:rsid w:val="00351914"/>
    <w:rsid w:val="00364FCD"/>
    <w:rsid w:val="00374029"/>
    <w:rsid w:val="003770BB"/>
    <w:rsid w:val="00385BE0"/>
    <w:rsid w:val="00395EED"/>
    <w:rsid w:val="003A5DAD"/>
    <w:rsid w:val="003A7A7F"/>
    <w:rsid w:val="003B4429"/>
    <w:rsid w:val="003B6979"/>
    <w:rsid w:val="003C7A23"/>
    <w:rsid w:val="003C7DC7"/>
    <w:rsid w:val="003F1ECA"/>
    <w:rsid w:val="004030DA"/>
    <w:rsid w:val="00404A24"/>
    <w:rsid w:val="00406ACF"/>
    <w:rsid w:val="00407B3D"/>
    <w:rsid w:val="00424CC9"/>
    <w:rsid w:val="0043548A"/>
    <w:rsid w:val="00450169"/>
    <w:rsid w:val="00457A6C"/>
    <w:rsid w:val="00460C09"/>
    <w:rsid w:val="004641FE"/>
    <w:rsid w:val="004673B1"/>
    <w:rsid w:val="00470C65"/>
    <w:rsid w:val="00481352"/>
    <w:rsid w:val="0048487C"/>
    <w:rsid w:val="004860CB"/>
    <w:rsid w:val="0048768B"/>
    <w:rsid w:val="0049680F"/>
    <w:rsid w:val="004A242E"/>
    <w:rsid w:val="004A7E10"/>
    <w:rsid w:val="004B08B6"/>
    <w:rsid w:val="004B1668"/>
    <w:rsid w:val="004B6E42"/>
    <w:rsid w:val="004C01A6"/>
    <w:rsid w:val="004C0402"/>
    <w:rsid w:val="004D0D59"/>
    <w:rsid w:val="004D146B"/>
    <w:rsid w:val="004E6CB0"/>
    <w:rsid w:val="004F7C31"/>
    <w:rsid w:val="00504BA3"/>
    <w:rsid w:val="00511A82"/>
    <w:rsid w:val="00534678"/>
    <w:rsid w:val="00540879"/>
    <w:rsid w:val="00543D23"/>
    <w:rsid w:val="005529C9"/>
    <w:rsid w:val="00557CC9"/>
    <w:rsid w:val="00560BB1"/>
    <w:rsid w:val="00561F04"/>
    <w:rsid w:val="005721DD"/>
    <w:rsid w:val="00576E7A"/>
    <w:rsid w:val="005A7001"/>
    <w:rsid w:val="005C7731"/>
    <w:rsid w:val="005E1E3F"/>
    <w:rsid w:val="005E65C3"/>
    <w:rsid w:val="005F22BA"/>
    <w:rsid w:val="005F7BB8"/>
    <w:rsid w:val="00621626"/>
    <w:rsid w:val="00621C01"/>
    <w:rsid w:val="00624035"/>
    <w:rsid w:val="00624454"/>
    <w:rsid w:val="006278A6"/>
    <w:rsid w:val="00627EF4"/>
    <w:rsid w:val="00630214"/>
    <w:rsid w:val="00633332"/>
    <w:rsid w:val="006350BC"/>
    <w:rsid w:val="006446EF"/>
    <w:rsid w:val="006457E3"/>
    <w:rsid w:val="00665678"/>
    <w:rsid w:val="006763A2"/>
    <w:rsid w:val="00676FBC"/>
    <w:rsid w:val="00691F7C"/>
    <w:rsid w:val="006B414C"/>
    <w:rsid w:val="006C7609"/>
    <w:rsid w:val="006D2DFB"/>
    <w:rsid w:val="006E0D5D"/>
    <w:rsid w:val="006E2613"/>
    <w:rsid w:val="006E4E42"/>
    <w:rsid w:val="006F6ED1"/>
    <w:rsid w:val="006F73F7"/>
    <w:rsid w:val="0070051B"/>
    <w:rsid w:val="00702668"/>
    <w:rsid w:val="0070388A"/>
    <w:rsid w:val="00707491"/>
    <w:rsid w:val="00715851"/>
    <w:rsid w:val="00721379"/>
    <w:rsid w:val="00725332"/>
    <w:rsid w:val="00727653"/>
    <w:rsid w:val="00733A86"/>
    <w:rsid w:val="00733AF1"/>
    <w:rsid w:val="00733D95"/>
    <w:rsid w:val="007554D9"/>
    <w:rsid w:val="00767E30"/>
    <w:rsid w:val="00770932"/>
    <w:rsid w:val="007727C8"/>
    <w:rsid w:val="0077403B"/>
    <w:rsid w:val="0077475A"/>
    <w:rsid w:val="00774A2E"/>
    <w:rsid w:val="00775A06"/>
    <w:rsid w:val="00780764"/>
    <w:rsid w:val="007827E0"/>
    <w:rsid w:val="0079095B"/>
    <w:rsid w:val="007A444C"/>
    <w:rsid w:val="007A5916"/>
    <w:rsid w:val="007A7242"/>
    <w:rsid w:val="007B4A2A"/>
    <w:rsid w:val="007B7274"/>
    <w:rsid w:val="007C58C3"/>
    <w:rsid w:val="007C6213"/>
    <w:rsid w:val="007D16DF"/>
    <w:rsid w:val="007D209E"/>
    <w:rsid w:val="007D23E9"/>
    <w:rsid w:val="007E1E6F"/>
    <w:rsid w:val="007E6048"/>
    <w:rsid w:val="007F640A"/>
    <w:rsid w:val="008077B2"/>
    <w:rsid w:val="00815BE4"/>
    <w:rsid w:val="00826CDE"/>
    <w:rsid w:val="0083574D"/>
    <w:rsid w:val="00837BB0"/>
    <w:rsid w:val="008421FF"/>
    <w:rsid w:val="00856A72"/>
    <w:rsid w:val="008574E9"/>
    <w:rsid w:val="008633EA"/>
    <w:rsid w:val="00865005"/>
    <w:rsid w:val="0087418F"/>
    <w:rsid w:val="00875968"/>
    <w:rsid w:val="00880DBA"/>
    <w:rsid w:val="00885DD5"/>
    <w:rsid w:val="008A3A25"/>
    <w:rsid w:val="008A5922"/>
    <w:rsid w:val="008A5B17"/>
    <w:rsid w:val="008B32B5"/>
    <w:rsid w:val="008B3EE3"/>
    <w:rsid w:val="008B5E63"/>
    <w:rsid w:val="008D1457"/>
    <w:rsid w:val="008D380E"/>
    <w:rsid w:val="008D4695"/>
    <w:rsid w:val="008D7E0A"/>
    <w:rsid w:val="008E0D70"/>
    <w:rsid w:val="008E0EB7"/>
    <w:rsid w:val="008E293C"/>
    <w:rsid w:val="00904DD1"/>
    <w:rsid w:val="009104FA"/>
    <w:rsid w:val="0091188C"/>
    <w:rsid w:val="00913C62"/>
    <w:rsid w:val="009236F4"/>
    <w:rsid w:val="00930298"/>
    <w:rsid w:val="00934735"/>
    <w:rsid w:val="00950815"/>
    <w:rsid w:val="00953344"/>
    <w:rsid w:val="0095383A"/>
    <w:rsid w:val="00954ADD"/>
    <w:rsid w:val="0097608F"/>
    <w:rsid w:val="009762A7"/>
    <w:rsid w:val="009A1C02"/>
    <w:rsid w:val="009A5270"/>
    <w:rsid w:val="009A6CFB"/>
    <w:rsid w:val="009B148F"/>
    <w:rsid w:val="009C4810"/>
    <w:rsid w:val="009C5250"/>
    <w:rsid w:val="009E6A5E"/>
    <w:rsid w:val="009F5294"/>
    <w:rsid w:val="009F5CFD"/>
    <w:rsid w:val="009F7E1C"/>
    <w:rsid w:val="00A134A1"/>
    <w:rsid w:val="00A13620"/>
    <w:rsid w:val="00A14467"/>
    <w:rsid w:val="00A351B0"/>
    <w:rsid w:val="00A40C07"/>
    <w:rsid w:val="00A47AB2"/>
    <w:rsid w:val="00A57EE9"/>
    <w:rsid w:val="00A6089C"/>
    <w:rsid w:val="00A653ED"/>
    <w:rsid w:val="00A70D52"/>
    <w:rsid w:val="00A72391"/>
    <w:rsid w:val="00A80D86"/>
    <w:rsid w:val="00A85E03"/>
    <w:rsid w:val="00A86CFA"/>
    <w:rsid w:val="00A9195F"/>
    <w:rsid w:val="00A94128"/>
    <w:rsid w:val="00AA4491"/>
    <w:rsid w:val="00AC1BBD"/>
    <w:rsid w:val="00AC6ECA"/>
    <w:rsid w:val="00AC7C5D"/>
    <w:rsid w:val="00AD00CF"/>
    <w:rsid w:val="00AD3BF9"/>
    <w:rsid w:val="00AD4071"/>
    <w:rsid w:val="00AD4E7B"/>
    <w:rsid w:val="00AF07FB"/>
    <w:rsid w:val="00AF125A"/>
    <w:rsid w:val="00B10534"/>
    <w:rsid w:val="00B21FAD"/>
    <w:rsid w:val="00B36584"/>
    <w:rsid w:val="00B46988"/>
    <w:rsid w:val="00B51FF7"/>
    <w:rsid w:val="00B539C3"/>
    <w:rsid w:val="00B54DF8"/>
    <w:rsid w:val="00B626B5"/>
    <w:rsid w:val="00B6534C"/>
    <w:rsid w:val="00B82995"/>
    <w:rsid w:val="00B877C5"/>
    <w:rsid w:val="00BA1309"/>
    <w:rsid w:val="00BA21D9"/>
    <w:rsid w:val="00BC2CC2"/>
    <w:rsid w:val="00BD08BD"/>
    <w:rsid w:val="00BD3EFC"/>
    <w:rsid w:val="00BD51DF"/>
    <w:rsid w:val="00C06900"/>
    <w:rsid w:val="00C104D9"/>
    <w:rsid w:val="00C111F2"/>
    <w:rsid w:val="00C1298B"/>
    <w:rsid w:val="00C2162C"/>
    <w:rsid w:val="00C219D5"/>
    <w:rsid w:val="00C260EA"/>
    <w:rsid w:val="00C330C3"/>
    <w:rsid w:val="00C33FF1"/>
    <w:rsid w:val="00C43D96"/>
    <w:rsid w:val="00C45313"/>
    <w:rsid w:val="00C604E3"/>
    <w:rsid w:val="00C71A79"/>
    <w:rsid w:val="00C724DA"/>
    <w:rsid w:val="00C72DB9"/>
    <w:rsid w:val="00C77C2C"/>
    <w:rsid w:val="00C85354"/>
    <w:rsid w:val="00C966B6"/>
    <w:rsid w:val="00CA582F"/>
    <w:rsid w:val="00CB2B91"/>
    <w:rsid w:val="00CC2331"/>
    <w:rsid w:val="00CC2EAA"/>
    <w:rsid w:val="00CC59E0"/>
    <w:rsid w:val="00CD1560"/>
    <w:rsid w:val="00CF471F"/>
    <w:rsid w:val="00CF59E5"/>
    <w:rsid w:val="00CF61CF"/>
    <w:rsid w:val="00D033F9"/>
    <w:rsid w:val="00D2153F"/>
    <w:rsid w:val="00D22972"/>
    <w:rsid w:val="00D34C8D"/>
    <w:rsid w:val="00D41344"/>
    <w:rsid w:val="00D4261C"/>
    <w:rsid w:val="00D61043"/>
    <w:rsid w:val="00D61201"/>
    <w:rsid w:val="00D61404"/>
    <w:rsid w:val="00D747A5"/>
    <w:rsid w:val="00D7697E"/>
    <w:rsid w:val="00D809DD"/>
    <w:rsid w:val="00D87DBE"/>
    <w:rsid w:val="00D906B7"/>
    <w:rsid w:val="00DA0073"/>
    <w:rsid w:val="00DA6EAC"/>
    <w:rsid w:val="00DB5BD0"/>
    <w:rsid w:val="00DD571C"/>
    <w:rsid w:val="00DD5DE1"/>
    <w:rsid w:val="00DE0029"/>
    <w:rsid w:val="00DE2661"/>
    <w:rsid w:val="00DF6FCA"/>
    <w:rsid w:val="00E03F2E"/>
    <w:rsid w:val="00E06CE2"/>
    <w:rsid w:val="00E126CE"/>
    <w:rsid w:val="00E167C9"/>
    <w:rsid w:val="00E40DE9"/>
    <w:rsid w:val="00E41462"/>
    <w:rsid w:val="00E42766"/>
    <w:rsid w:val="00E455DD"/>
    <w:rsid w:val="00E46B9F"/>
    <w:rsid w:val="00E50F57"/>
    <w:rsid w:val="00E57FE7"/>
    <w:rsid w:val="00E761C9"/>
    <w:rsid w:val="00E80025"/>
    <w:rsid w:val="00E800AE"/>
    <w:rsid w:val="00E83F17"/>
    <w:rsid w:val="00E94602"/>
    <w:rsid w:val="00E95235"/>
    <w:rsid w:val="00EA1777"/>
    <w:rsid w:val="00EA2971"/>
    <w:rsid w:val="00EB167D"/>
    <w:rsid w:val="00EB2E06"/>
    <w:rsid w:val="00EB60B4"/>
    <w:rsid w:val="00ED1360"/>
    <w:rsid w:val="00EE182E"/>
    <w:rsid w:val="00EE65F5"/>
    <w:rsid w:val="00EF05F8"/>
    <w:rsid w:val="00EF1C0F"/>
    <w:rsid w:val="00EF290C"/>
    <w:rsid w:val="00F11A52"/>
    <w:rsid w:val="00F1495B"/>
    <w:rsid w:val="00F25795"/>
    <w:rsid w:val="00F271F6"/>
    <w:rsid w:val="00F30DCA"/>
    <w:rsid w:val="00F34B2F"/>
    <w:rsid w:val="00F34C6C"/>
    <w:rsid w:val="00F35A9B"/>
    <w:rsid w:val="00F4112C"/>
    <w:rsid w:val="00F612DD"/>
    <w:rsid w:val="00F65FBE"/>
    <w:rsid w:val="00F6757F"/>
    <w:rsid w:val="00F76FB0"/>
    <w:rsid w:val="00F807F5"/>
    <w:rsid w:val="00F813A9"/>
    <w:rsid w:val="00F86EEF"/>
    <w:rsid w:val="00F93229"/>
    <w:rsid w:val="00F95F37"/>
    <w:rsid w:val="00F97123"/>
    <w:rsid w:val="00FA6C80"/>
    <w:rsid w:val="00FB0757"/>
    <w:rsid w:val="00FB3741"/>
    <w:rsid w:val="00FC1B7E"/>
    <w:rsid w:val="00FC73BC"/>
    <w:rsid w:val="00FC7791"/>
    <w:rsid w:val="00FC77CD"/>
    <w:rsid w:val="00FC7980"/>
    <w:rsid w:val="00FD0ED5"/>
    <w:rsid w:val="00FF07F6"/>
    <w:rsid w:val="00FF26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20DBD"/>
  <w15:docId w15:val="{59E0C9CF-5BD7-481C-932A-71ECEBC1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26CD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7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7697E"/>
    <w:pPr>
      <w:ind w:left="720"/>
      <w:contextualSpacing/>
    </w:pPr>
  </w:style>
  <w:style w:type="paragraph" w:customStyle="1" w:styleId="Default">
    <w:name w:val="Default"/>
    <w:rsid w:val="00351914"/>
    <w:pPr>
      <w:autoSpaceDE w:val="0"/>
      <w:autoSpaceDN w:val="0"/>
      <w:adjustRightInd w:val="0"/>
      <w:spacing w:after="0" w:line="240" w:lineRule="auto"/>
    </w:pPr>
    <w:rPr>
      <w:rFonts w:ascii="Gill Sans MT" w:hAnsi="Gill Sans MT" w:cs="Gill Sans MT"/>
      <w:color w:val="000000"/>
      <w:sz w:val="24"/>
      <w:szCs w:val="24"/>
      <w:lang w:val="it-IT"/>
    </w:rPr>
  </w:style>
  <w:style w:type="paragraph" w:styleId="Intestazione">
    <w:name w:val="header"/>
    <w:basedOn w:val="Normale"/>
    <w:link w:val="IntestazioneCarattere"/>
    <w:uiPriority w:val="99"/>
    <w:unhideWhenUsed/>
    <w:rsid w:val="00124D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4D83"/>
  </w:style>
  <w:style w:type="paragraph" w:styleId="Pidipagina">
    <w:name w:val="footer"/>
    <w:basedOn w:val="Normale"/>
    <w:link w:val="PidipaginaCarattere"/>
    <w:uiPriority w:val="99"/>
    <w:unhideWhenUsed/>
    <w:rsid w:val="00124D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4D83"/>
  </w:style>
  <w:style w:type="paragraph" w:styleId="Testofumetto">
    <w:name w:val="Balloon Text"/>
    <w:basedOn w:val="Normale"/>
    <w:link w:val="TestofumettoCarattere"/>
    <w:uiPriority w:val="99"/>
    <w:semiHidden/>
    <w:unhideWhenUsed/>
    <w:rsid w:val="008D7E0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7E0A"/>
    <w:rPr>
      <w:rFonts w:ascii="Segoe UI" w:hAnsi="Segoe UI" w:cs="Segoe UI"/>
      <w:sz w:val="18"/>
      <w:szCs w:val="18"/>
    </w:rPr>
  </w:style>
  <w:style w:type="character" w:styleId="Rimandocommento">
    <w:name w:val="annotation reference"/>
    <w:basedOn w:val="Carpredefinitoparagrafo"/>
    <w:uiPriority w:val="99"/>
    <w:semiHidden/>
    <w:unhideWhenUsed/>
    <w:rsid w:val="007C6213"/>
    <w:rPr>
      <w:sz w:val="16"/>
      <w:szCs w:val="16"/>
    </w:rPr>
  </w:style>
  <w:style w:type="paragraph" w:styleId="Testocommento">
    <w:name w:val="annotation text"/>
    <w:basedOn w:val="Normale"/>
    <w:link w:val="TestocommentoCarattere"/>
    <w:uiPriority w:val="99"/>
    <w:semiHidden/>
    <w:unhideWhenUsed/>
    <w:rsid w:val="007C621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C6213"/>
    <w:rPr>
      <w:sz w:val="20"/>
      <w:szCs w:val="20"/>
    </w:rPr>
  </w:style>
  <w:style w:type="paragraph" w:styleId="Soggettocommento">
    <w:name w:val="annotation subject"/>
    <w:basedOn w:val="Testocommento"/>
    <w:next w:val="Testocommento"/>
    <w:link w:val="SoggettocommentoCarattere"/>
    <w:uiPriority w:val="99"/>
    <w:semiHidden/>
    <w:unhideWhenUsed/>
    <w:rsid w:val="007C6213"/>
    <w:rPr>
      <w:b/>
      <w:bCs/>
    </w:rPr>
  </w:style>
  <w:style w:type="character" w:customStyle="1" w:styleId="SoggettocommentoCarattere">
    <w:name w:val="Soggetto commento Carattere"/>
    <w:basedOn w:val="TestocommentoCarattere"/>
    <w:link w:val="Soggettocommento"/>
    <w:uiPriority w:val="99"/>
    <w:semiHidden/>
    <w:rsid w:val="007C6213"/>
    <w:rPr>
      <w:b/>
      <w:bCs/>
      <w:sz w:val="20"/>
      <w:szCs w:val="20"/>
    </w:rPr>
  </w:style>
  <w:style w:type="paragraph" w:styleId="Revisione">
    <w:name w:val="Revision"/>
    <w:hidden/>
    <w:uiPriority w:val="99"/>
    <w:semiHidden/>
    <w:rsid w:val="007D209E"/>
    <w:pPr>
      <w:spacing w:after="0" w:line="240" w:lineRule="auto"/>
    </w:pPr>
  </w:style>
  <w:style w:type="paragraph" w:styleId="Testonotaapidipagina">
    <w:name w:val="footnote text"/>
    <w:basedOn w:val="Normale"/>
    <w:link w:val="TestonotaapidipaginaCarattere"/>
    <w:uiPriority w:val="99"/>
    <w:semiHidden/>
    <w:unhideWhenUsed/>
    <w:rsid w:val="003C7DC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7DC7"/>
    <w:rPr>
      <w:sz w:val="20"/>
      <w:szCs w:val="20"/>
    </w:rPr>
  </w:style>
  <w:style w:type="character" w:styleId="Rimandonotaapidipagina">
    <w:name w:val="footnote reference"/>
    <w:basedOn w:val="Carpredefinitoparagrafo"/>
    <w:uiPriority w:val="99"/>
    <w:semiHidden/>
    <w:unhideWhenUsed/>
    <w:rsid w:val="003C7D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6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76285-F9D6-4B63-BBEA-078ECD1A2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14</Pages>
  <Words>4221</Words>
  <Characters>25669</Characters>
  <Application>Microsoft Office Word</Application>
  <DocSecurity>0</DocSecurity>
  <Lines>458</Lines>
  <Paragraphs>181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29709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Autore</dc:creator>
  <cp:lastModifiedBy>Autore</cp:lastModifiedBy>
  <cp:revision>6</cp:revision>
  <cp:lastPrinted>2019-07-08T09:11:00Z</cp:lastPrinted>
  <dcterms:created xsi:type="dcterms:W3CDTF">2020-02-17T15:08:00Z</dcterms:created>
  <dcterms:modified xsi:type="dcterms:W3CDTF">2020-02-17T17:04:00Z</dcterms:modified>
</cp:coreProperties>
</file>