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FA42" w14:textId="0911C7EF" w:rsidR="00C06900" w:rsidRPr="00543D23" w:rsidRDefault="00C06900" w:rsidP="00543D23">
      <w:pPr>
        <w:spacing w:before="60" w:after="60" w:line="360" w:lineRule="auto"/>
        <w:jc w:val="right"/>
        <w:rPr>
          <w:rFonts w:cstheme="minorHAnsi"/>
          <w:b/>
          <w:lang w:val="it-IT"/>
        </w:rPr>
      </w:pPr>
      <w:bookmarkStart w:id="0" w:name="_Hlk11329589"/>
      <w:bookmarkEnd w:id="0"/>
      <w:r w:rsidRPr="00543D23">
        <w:rPr>
          <w:rFonts w:cstheme="minorHAnsi"/>
          <w:b/>
          <w:lang w:val="it-IT"/>
        </w:rPr>
        <w:t xml:space="preserve">ALLEGATO </w:t>
      </w:r>
      <w:r w:rsidR="005E0A4D">
        <w:rPr>
          <w:rFonts w:cstheme="minorHAnsi"/>
          <w:b/>
          <w:lang w:val="it-IT"/>
        </w:rPr>
        <w:t>3</w:t>
      </w:r>
      <w:r w:rsidRPr="00543D23">
        <w:rPr>
          <w:rFonts w:cstheme="minorHAnsi"/>
          <w:b/>
          <w:lang w:val="it-IT"/>
        </w:rPr>
        <w:t xml:space="preserve"> – Schema di Convenzione</w:t>
      </w:r>
    </w:p>
    <w:p w14:paraId="3E51749E" w14:textId="77777777" w:rsidR="00C06900" w:rsidRDefault="00C06900" w:rsidP="00543D23">
      <w:pPr>
        <w:autoSpaceDE w:val="0"/>
        <w:autoSpaceDN w:val="0"/>
        <w:adjustRightInd w:val="0"/>
        <w:spacing w:before="60" w:after="60" w:line="360" w:lineRule="auto"/>
        <w:jc w:val="center"/>
        <w:rPr>
          <w:rFonts w:cstheme="minorHAnsi"/>
          <w:b/>
          <w:bCs/>
          <w:lang w:val="it-IT"/>
        </w:rPr>
      </w:pPr>
    </w:p>
    <w:p w14:paraId="55F3A58B" w14:textId="77777777" w:rsidR="00AC7C5D" w:rsidRPr="00543D23" w:rsidRDefault="00AC7C5D" w:rsidP="00543D23">
      <w:pPr>
        <w:autoSpaceDE w:val="0"/>
        <w:autoSpaceDN w:val="0"/>
        <w:adjustRightInd w:val="0"/>
        <w:spacing w:before="60" w:after="60" w:line="360" w:lineRule="auto"/>
        <w:jc w:val="center"/>
        <w:rPr>
          <w:rFonts w:cstheme="minorHAnsi"/>
          <w:b/>
          <w:bCs/>
          <w:lang w:val="it-IT"/>
        </w:rPr>
      </w:pPr>
    </w:p>
    <w:p w14:paraId="7F229EA8" w14:textId="77777777" w:rsidR="00676FBC" w:rsidRPr="00543D23" w:rsidRDefault="00385BE0"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CONVENZIONE</w:t>
      </w:r>
    </w:p>
    <w:p w14:paraId="6E2D9913"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p>
    <w:p w14:paraId="66566C74"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TRA</w:t>
      </w:r>
    </w:p>
    <w:p w14:paraId="1C8B9667" w14:textId="77777777" w:rsidR="00676FBC" w:rsidRPr="00543D23" w:rsidRDefault="00676FBC" w:rsidP="00543D23">
      <w:pPr>
        <w:autoSpaceDE w:val="0"/>
        <w:autoSpaceDN w:val="0"/>
        <w:adjustRightInd w:val="0"/>
        <w:spacing w:before="60" w:after="60" w:line="360" w:lineRule="auto"/>
        <w:jc w:val="both"/>
        <w:rPr>
          <w:rFonts w:cstheme="minorHAnsi"/>
          <w:b/>
          <w:bCs/>
          <w:lang w:val="it-IT"/>
        </w:rPr>
      </w:pPr>
    </w:p>
    <w:p w14:paraId="3215B55A" w14:textId="517005D7" w:rsidR="00676FBC" w:rsidRPr="00543D23" w:rsidRDefault="006457E3" w:rsidP="00543D23">
      <w:pPr>
        <w:autoSpaceDE w:val="0"/>
        <w:autoSpaceDN w:val="0"/>
        <w:adjustRightInd w:val="0"/>
        <w:spacing w:before="60" w:after="60" w:line="360" w:lineRule="auto"/>
        <w:jc w:val="both"/>
        <w:rPr>
          <w:rFonts w:cstheme="minorHAnsi"/>
          <w:b/>
          <w:bCs/>
          <w:lang w:val="it-IT"/>
        </w:rPr>
      </w:pPr>
      <w:r w:rsidRPr="00543D23">
        <w:rPr>
          <w:rFonts w:cstheme="minorHAnsi"/>
          <w:b/>
          <w:bCs/>
          <w:lang w:val="it-IT"/>
        </w:rPr>
        <w:t>LA DIREZIONE GENE</w:t>
      </w:r>
      <w:r w:rsidR="00780764" w:rsidRPr="00543D23">
        <w:rPr>
          <w:rFonts w:cstheme="minorHAnsi"/>
          <w:b/>
          <w:bCs/>
          <w:lang w:val="it-IT"/>
        </w:rPr>
        <w:t>R</w:t>
      </w:r>
      <w:r w:rsidRPr="00543D23">
        <w:rPr>
          <w:rFonts w:cstheme="minorHAnsi"/>
          <w:b/>
          <w:bCs/>
          <w:lang w:val="it-IT"/>
        </w:rPr>
        <w:t>ALE</w:t>
      </w:r>
      <w:r w:rsidR="00780764" w:rsidRPr="00543D23">
        <w:rPr>
          <w:rFonts w:cstheme="minorHAnsi"/>
          <w:b/>
          <w:bCs/>
          <w:lang w:val="it-IT"/>
        </w:rPr>
        <w:t xml:space="preserve"> PER I SERVIZI DI COMUNICAZIONE ELETTRONICA, DI RADIODIFFUSIONE E POSTALI </w:t>
      </w:r>
      <w:r w:rsidRPr="00543D23">
        <w:rPr>
          <w:rFonts w:cstheme="minorHAnsi"/>
          <w:b/>
          <w:bCs/>
          <w:lang w:val="it-IT"/>
        </w:rPr>
        <w:t>DEL</w:t>
      </w:r>
      <w:r w:rsidR="00676FBC" w:rsidRPr="00543D23">
        <w:rPr>
          <w:rFonts w:cstheme="minorHAnsi"/>
          <w:b/>
          <w:bCs/>
          <w:lang w:val="it-IT"/>
        </w:rPr>
        <w:t xml:space="preserve"> MINISTERO </w:t>
      </w:r>
      <w:r w:rsidR="00155368">
        <w:rPr>
          <w:rFonts w:cstheme="minorHAnsi"/>
          <w:b/>
          <w:bCs/>
          <w:lang w:val="it-IT"/>
        </w:rPr>
        <w:t>DELLE IMPRESE E DEL MADE IN ITALY</w:t>
      </w:r>
    </w:p>
    <w:p w14:paraId="05DAFF90" w14:textId="17C6CA1E" w:rsidR="00676FBC" w:rsidRPr="00543D23" w:rsidRDefault="00FC77CD" w:rsidP="00543D23">
      <w:pPr>
        <w:autoSpaceDE w:val="0"/>
        <w:autoSpaceDN w:val="0"/>
        <w:adjustRightInd w:val="0"/>
        <w:spacing w:before="60" w:after="60" w:line="360" w:lineRule="auto"/>
        <w:jc w:val="both"/>
        <w:rPr>
          <w:rFonts w:cstheme="minorHAnsi"/>
          <w:lang w:val="it-IT"/>
        </w:rPr>
      </w:pPr>
      <w:r w:rsidRPr="00543D23">
        <w:rPr>
          <w:rFonts w:cstheme="minorHAnsi"/>
          <w:lang w:val="it-IT"/>
        </w:rPr>
        <w:t>rappresentata</w:t>
      </w:r>
      <w:r w:rsidR="00676FBC" w:rsidRPr="00543D23">
        <w:rPr>
          <w:rFonts w:cstheme="minorHAnsi"/>
          <w:lang w:val="it-IT"/>
        </w:rPr>
        <w:t xml:space="preserve"> dal</w:t>
      </w:r>
      <w:r w:rsidR="00F34C6C" w:rsidRPr="00543D23">
        <w:rPr>
          <w:rFonts w:cstheme="minorHAnsi"/>
          <w:lang w:val="it-IT"/>
        </w:rPr>
        <w:t>__</w:t>
      </w:r>
      <w:r w:rsidRPr="00543D23">
        <w:rPr>
          <w:rFonts w:cstheme="minorHAnsi"/>
          <w:lang w:val="it-IT"/>
        </w:rPr>
        <w:t>___</w:t>
      </w:r>
      <w:r w:rsidR="00F34C6C" w:rsidRPr="00543D23">
        <w:rPr>
          <w:rFonts w:cstheme="minorHAnsi"/>
          <w:lang w:val="it-IT"/>
        </w:rPr>
        <w:t>________________</w:t>
      </w:r>
      <w:r w:rsidR="00281D73">
        <w:rPr>
          <w:rFonts w:cstheme="minorHAnsi"/>
          <w:lang w:val="it-IT"/>
        </w:rPr>
        <w:t xml:space="preserve"> </w:t>
      </w:r>
      <w:r w:rsidR="004D0D59" w:rsidRPr="00543D23">
        <w:rPr>
          <w:rFonts w:cstheme="minorHAnsi"/>
          <w:lang w:val="it-IT"/>
        </w:rPr>
        <w:t xml:space="preserve">domiciliato per la carica </w:t>
      </w:r>
      <w:r w:rsidR="00676FBC" w:rsidRPr="00543D23">
        <w:rPr>
          <w:rFonts w:cstheme="minorHAnsi"/>
          <w:lang w:val="it-IT"/>
        </w:rPr>
        <w:t>in Roma, viale America n. 201, codice fiscale 80230390587, (di seguito denominata</w:t>
      </w:r>
      <w:r w:rsidR="00AD3BF9" w:rsidRPr="00543D23">
        <w:rPr>
          <w:rFonts w:cstheme="minorHAnsi"/>
          <w:lang w:val="it-IT"/>
        </w:rPr>
        <w:t>:</w:t>
      </w:r>
      <w:r w:rsidR="00676FBC" w:rsidRPr="00543D23">
        <w:rPr>
          <w:rFonts w:cstheme="minorHAnsi"/>
          <w:lang w:val="it-IT"/>
        </w:rPr>
        <w:t xml:space="preserve"> Amministrazione)</w:t>
      </w:r>
    </w:p>
    <w:p w14:paraId="3D8ADDD3" w14:textId="77777777" w:rsidR="00676FBC" w:rsidRPr="00543D23" w:rsidRDefault="00676FBC" w:rsidP="00543D23">
      <w:pPr>
        <w:autoSpaceDE w:val="0"/>
        <w:autoSpaceDN w:val="0"/>
        <w:adjustRightInd w:val="0"/>
        <w:spacing w:before="60" w:after="60" w:line="360" w:lineRule="auto"/>
        <w:jc w:val="both"/>
        <w:rPr>
          <w:rFonts w:cstheme="minorHAnsi"/>
          <w:lang w:val="it-IT"/>
        </w:rPr>
      </w:pPr>
    </w:p>
    <w:p w14:paraId="136CCF6E"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E</w:t>
      </w:r>
    </w:p>
    <w:p w14:paraId="505E7864" w14:textId="77777777" w:rsidR="00676FBC" w:rsidRPr="00543D23" w:rsidRDefault="00676FBC" w:rsidP="00543D23">
      <w:pPr>
        <w:autoSpaceDE w:val="0"/>
        <w:autoSpaceDN w:val="0"/>
        <w:adjustRightInd w:val="0"/>
        <w:spacing w:before="60" w:after="60" w:line="360" w:lineRule="auto"/>
        <w:jc w:val="both"/>
        <w:rPr>
          <w:rFonts w:cstheme="minorHAnsi"/>
          <w:b/>
          <w:bCs/>
          <w:lang w:val="it-IT"/>
        </w:rPr>
      </w:pPr>
    </w:p>
    <w:p w14:paraId="533D6E77" w14:textId="0A3286CC" w:rsidR="00676FBC" w:rsidRPr="00543D23" w:rsidRDefault="00676FBC" w:rsidP="00543D23">
      <w:pPr>
        <w:autoSpaceDE w:val="0"/>
        <w:autoSpaceDN w:val="0"/>
        <w:adjustRightInd w:val="0"/>
        <w:spacing w:before="60" w:after="60" w:line="360" w:lineRule="auto"/>
        <w:jc w:val="both"/>
        <w:rPr>
          <w:rFonts w:cstheme="minorHAnsi"/>
          <w:b/>
          <w:bCs/>
          <w:lang w:val="it-IT"/>
        </w:rPr>
      </w:pPr>
      <w:r w:rsidRPr="00543D23">
        <w:rPr>
          <w:rFonts w:cstheme="minorHAnsi"/>
          <w:b/>
          <w:bCs/>
          <w:lang w:val="it-IT"/>
        </w:rPr>
        <w:t xml:space="preserve">IL </w:t>
      </w:r>
      <w:r w:rsidR="00F40F68">
        <w:rPr>
          <w:rFonts w:cstheme="minorHAnsi"/>
          <w:b/>
          <w:bCs/>
          <w:lang w:val="it-IT"/>
        </w:rPr>
        <w:t>SOGGETTO PROPONENTE</w:t>
      </w:r>
      <w:r w:rsidRPr="00543D23">
        <w:rPr>
          <w:rFonts w:cstheme="minorHAnsi"/>
          <w:b/>
          <w:bCs/>
          <w:lang w:val="it-IT"/>
        </w:rPr>
        <w:t xml:space="preserve"> </w:t>
      </w:r>
      <w:r w:rsidR="009B148F" w:rsidRPr="00543D23">
        <w:rPr>
          <w:rFonts w:cstheme="minorHAnsi"/>
          <w:b/>
          <w:bCs/>
          <w:lang w:val="it-IT"/>
        </w:rPr>
        <w:t>__________________</w:t>
      </w:r>
    </w:p>
    <w:p w14:paraId="76C3B8C6" w14:textId="2ECC7200" w:rsidR="00676FBC" w:rsidRPr="00543D23" w:rsidRDefault="00676FBC" w:rsidP="00543D23">
      <w:pPr>
        <w:autoSpaceDE w:val="0"/>
        <w:autoSpaceDN w:val="0"/>
        <w:adjustRightInd w:val="0"/>
        <w:spacing w:before="60" w:after="60" w:line="360" w:lineRule="auto"/>
        <w:jc w:val="both"/>
        <w:rPr>
          <w:rFonts w:cstheme="minorHAnsi"/>
          <w:lang w:val="it-IT"/>
        </w:rPr>
      </w:pPr>
      <w:r w:rsidRPr="00543D23">
        <w:rPr>
          <w:rFonts w:cstheme="minorHAnsi"/>
          <w:lang w:val="it-IT"/>
        </w:rPr>
        <w:t>rappresentato da</w:t>
      </w:r>
      <w:r w:rsidR="0097608F" w:rsidRPr="00543D23">
        <w:rPr>
          <w:rFonts w:cstheme="minorHAnsi"/>
          <w:lang w:val="it-IT"/>
        </w:rPr>
        <w:t>l_</w:t>
      </w:r>
      <w:r w:rsidR="00FC77CD" w:rsidRPr="00543D23">
        <w:rPr>
          <w:rFonts w:cstheme="minorHAnsi"/>
          <w:lang w:val="it-IT"/>
        </w:rPr>
        <w:t>_________</w:t>
      </w:r>
      <w:r w:rsidR="0097608F" w:rsidRPr="00543D23">
        <w:rPr>
          <w:rFonts w:cstheme="minorHAnsi"/>
          <w:lang w:val="it-IT"/>
        </w:rPr>
        <w:t>______</w:t>
      </w:r>
      <w:r w:rsidR="00D7697E" w:rsidRPr="00543D23">
        <w:rPr>
          <w:rFonts w:cstheme="minorHAnsi"/>
          <w:lang w:val="it-IT"/>
        </w:rPr>
        <w:t xml:space="preserve">, </w:t>
      </w:r>
      <w:r w:rsidR="004D0D59" w:rsidRPr="00543D23">
        <w:rPr>
          <w:rFonts w:cstheme="minorHAnsi"/>
          <w:lang w:val="it-IT"/>
        </w:rPr>
        <w:t>in qualità di______</w:t>
      </w:r>
      <w:r w:rsidR="00FC77CD" w:rsidRPr="00543D23">
        <w:rPr>
          <w:rFonts w:cstheme="minorHAnsi"/>
          <w:lang w:val="it-IT"/>
        </w:rPr>
        <w:t>_____</w:t>
      </w:r>
      <w:r w:rsidR="004D0D59" w:rsidRPr="00543D23">
        <w:rPr>
          <w:rFonts w:cstheme="minorHAnsi"/>
          <w:lang w:val="it-IT"/>
        </w:rPr>
        <w:t>__</w:t>
      </w:r>
      <w:r w:rsidR="00281D73">
        <w:rPr>
          <w:rFonts w:cstheme="minorHAnsi"/>
          <w:lang w:val="it-IT"/>
        </w:rPr>
        <w:t>_</w:t>
      </w:r>
      <w:r w:rsidR="000342CC" w:rsidRPr="00543D23">
        <w:rPr>
          <w:rFonts w:cstheme="minorHAnsi"/>
          <w:lang w:val="it-IT"/>
        </w:rPr>
        <w:t xml:space="preserve">, </w:t>
      </w:r>
      <w:r w:rsidR="004D0D59" w:rsidRPr="00543D23">
        <w:rPr>
          <w:rFonts w:cstheme="minorHAnsi"/>
          <w:lang w:val="it-IT"/>
        </w:rPr>
        <w:t xml:space="preserve">domiciliato per la carica presso il </w:t>
      </w:r>
      <w:r w:rsidR="00F40F68">
        <w:rPr>
          <w:rFonts w:cstheme="minorHAnsi"/>
          <w:lang w:val="it-IT"/>
        </w:rPr>
        <w:t>Soggetto Proponente</w:t>
      </w:r>
      <w:r w:rsidR="004D0D59" w:rsidRPr="00543D23">
        <w:rPr>
          <w:rFonts w:cstheme="minorHAnsi"/>
          <w:lang w:val="it-IT"/>
        </w:rPr>
        <w:t xml:space="preserve"> di </w:t>
      </w:r>
      <w:r w:rsidR="0097608F" w:rsidRPr="00543D23">
        <w:rPr>
          <w:rFonts w:cstheme="minorHAnsi"/>
          <w:lang w:val="it-IT"/>
        </w:rPr>
        <w:t>____________</w:t>
      </w:r>
      <w:r w:rsidRPr="00543D23">
        <w:rPr>
          <w:rFonts w:cstheme="minorHAnsi"/>
          <w:lang w:val="it-IT"/>
        </w:rPr>
        <w:t xml:space="preserve"> (di seguito denominato</w:t>
      </w:r>
      <w:r w:rsidR="00AD3BF9" w:rsidRPr="00543D23">
        <w:rPr>
          <w:rFonts w:cstheme="minorHAnsi"/>
          <w:lang w:val="it-IT"/>
        </w:rPr>
        <w:t>:</w:t>
      </w:r>
      <w:r w:rsidRPr="00543D23">
        <w:rPr>
          <w:rFonts w:cstheme="minorHAnsi"/>
          <w:lang w:val="it-IT"/>
        </w:rPr>
        <w:t xml:space="preserve"> </w:t>
      </w:r>
      <w:r w:rsidR="00F40F68">
        <w:rPr>
          <w:rFonts w:cstheme="minorHAnsi"/>
          <w:lang w:val="it-IT"/>
        </w:rPr>
        <w:t>Soggetto Proponente</w:t>
      </w:r>
      <w:r w:rsidRPr="00543D23">
        <w:rPr>
          <w:rFonts w:cstheme="minorHAnsi"/>
          <w:lang w:val="it-IT"/>
        </w:rPr>
        <w:t>)</w:t>
      </w:r>
    </w:p>
    <w:p w14:paraId="4D947333" w14:textId="77777777" w:rsidR="00676FBC" w:rsidRPr="00543D23" w:rsidRDefault="00676FBC" w:rsidP="00543D23">
      <w:pPr>
        <w:autoSpaceDE w:val="0"/>
        <w:autoSpaceDN w:val="0"/>
        <w:adjustRightInd w:val="0"/>
        <w:spacing w:before="60" w:after="60" w:line="360" w:lineRule="auto"/>
        <w:jc w:val="both"/>
        <w:rPr>
          <w:rFonts w:cstheme="minorHAnsi"/>
          <w:lang w:val="it-IT"/>
        </w:rPr>
      </w:pPr>
    </w:p>
    <w:p w14:paraId="53143B53" w14:textId="77777777" w:rsidR="00676FBC" w:rsidRPr="00543D23" w:rsidRDefault="008574E9"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PREMESSE</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938"/>
      </w:tblGrid>
      <w:tr w:rsidR="003163C6" w:rsidRPr="00AC7388" w14:paraId="55C85750" w14:textId="77777777" w:rsidTr="0048768B">
        <w:tc>
          <w:tcPr>
            <w:tcW w:w="1843" w:type="dxa"/>
          </w:tcPr>
          <w:p w14:paraId="73F2D2B2" w14:textId="1DF354B5" w:rsidR="003163C6" w:rsidRDefault="00152DCC" w:rsidP="00543D23">
            <w:pPr>
              <w:autoSpaceDE w:val="0"/>
              <w:autoSpaceDN w:val="0"/>
              <w:adjustRightInd w:val="0"/>
              <w:spacing w:before="60" w:after="60" w:line="360" w:lineRule="auto"/>
              <w:jc w:val="both"/>
              <w:rPr>
                <w:rFonts w:cstheme="minorHAnsi"/>
                <w:lang w:val="it-IT"/>
              </w:rPr>
            </w:pPr>
            <w:r>
              <w:rPr>
                <w:rFonts w:cstheme="minorHAnsi"/>
                <w:lang w:val="it-IT"/>
              </w:rPr>
              <w:t>VISTA</w:t>
            </w:r>
          </w:p>
        </w:tc>
        <w:tc>
          <w:tcPr>
            <w:tcW w:w="7938" w:type="dxa"/>
          </w:tcPr>
          <w:p w14:paraId="4589E2A3" w14:textId="0AC5953F" w:rsidR="003163C6" w:rsidRPr="00344D0E" w:rsidRDefault="00152DCC" w:rsidP="008D1457">
            <w:pPr>
              <w:autoSpaceDE w:val="0"/>
              <w:autoSpaceDN w:val="0"/>
              <w:adjustRightInd w:val="0"/>
              <w:spacing w:before="60" w:after="60" w:line="360" w:lineRule="auto"/>
              <w:jc w:val="both"/>
              <w:rPr>
                <w:lang w:val="it-IT"/>
              </w:rPr>
            </w:pPr>
            <w:r w:rsidRPr="00344D0E">
              <w:rPr>
                <w:lang w:val="it-IT"/>
              </w:rPr>
              <w:t>la Delibera del CIPESS n. 9/2021, con la quale è stato approvato il Piano sviluppo e coesione del Ministero dello sviluppo economico</w:t>
            </w:r>
            <w:r w:rsidR="00ED7377">
              <w:rPr>
                <w:lang w:val="it-IT"/>
              </w:rPr>
              <w:t xml:space="preserve"> (PSC </w:t>
            </w:r>
            <w:r w:rsidR="00EB4A59">
              <w:rPr>
                <w:lang w:val="it-IT"/>
              </w:rPr>
              <w:t>MIMIT</w:t>
            </w:r>
            <w:r w:rsidR="00ED7377">
              <w:rPr>
                <w:lang w:val="it-IT"/>
              </w:rPr>
              <w:t xml:space="preserve"> 2014-2020)</w:t>
            </w:r>
            <w:r w:rsidRPr="00344D0E">
              <w:rPr>
                <w:lang w:val="it-IT"/>
              </w:rPr>
              <w:t>, così come articolato nelle Tavole allegate alla stessa delibera che stabilisce la dotazione finanziaria, di provenienza contabile 2014-2020, suddivisa per area tematica e settore di intervento;</w:t>
            </w:r>
          </w:p>
        </w:tc>
      </w:tr>
      <w:tr w:rsidR="00850F99" w:rsidRPr="00AC7388" w14:paraId="25CDF372" w14:textId="77777777" w:rsidTr="00557CC9">
        <w:tc>
          <w:tcPr>
            <w:tcW w:w="1843" w:type="dxa"/>
          </w:tcPr>
          <w:p w14:paraId="3752CAE1" w14:textId="0EBB6A8F" w:rsidR="00850F99" w:rsidRDefault="00850F99" w:rsidP="008D1457">
            <w:pPr>
              <w:autoSpaceDE w:val="0"/>
              <w:autoSpaceDN w:val="0"/>
              <w:adjustRightInd w:val="0"/>
              <w:spacing w:before="60" w:after="60" w:line="360" w:lineRule="auto"/>
              <w:jc w:val="both"/>
              <w:rPr>
                <w:rFonts w:cstheme="minorHAnsi"/>
                <w:lang w:val="it-IT"/>
              </w:rPr>
            </w:pPr>
            <w:r>
              <w:rPr>
                <w:rFonts w:cstheme="minorHAnsi"/>
                <w:lang w:val="it-IT"/>
              </w:rPr>
              <w:t>VISTA</w:t>
            </w:r>
          </w:p>
        </w:tc>
        <w:tc>
          <w:tcPr>
            <w:tcW w:w="7938" w:type="dxa"/>
          </w:tcPr>
          <w:p w14:paraId="7E3DD980" w14:textId="41590C63" w:rsidR="00850F99" w:rsidRPr="004F3D3E" w:rsidRDefault="00D771B8" w:rsidP="008D1457">
            <w:pPr>
              <w:autoSpaceDE w:val="0"/>
              <w:autoSpaceDN w:val="0"/>
              <w:adjustRightInd w:val="0"/>
              <w:spacing w:before="60" w:after="60" w:line="360" w:lineRule="auto"/>
              <w:jc w:val="both"/>
              <w:rPr>
                <w:highlight w:val="yellow"/>
                <w:lang w:val="it-IT"/>
              </w:rPr>
            </w:pPr>
            <w:r>
              <w:rPr>
                <w:lang w:val="it-IT"/>
              </w:rPr>
              <w:t>l</w:t>
            </w:r>
            <w:r w:rsidR="004F3D3E" w:rsidRPr="00A7663C">
              <w:rPr>
                <w:lang w:val="it-IT"/>
              </w:rPr>
              <w:t xml:space="preserve">a Delibera del CIPESS n. 9/2022, che modifica la dotazione finanziaria del Piano sviluppo e coesione del Ministero dello sviluppo economico (PSC </w:t>
            </w:r>
            <w:r w:rsidR="00EB4A59">
              <w:rPr>
                <w:lang w:val="it-IT"/>
              </w:rPr>
              <w:t>MIMIT</w:t>
            </w:r>
            <w:r w:rsidR="004F3D3E" w:rsidRPr="00A7663C">
              <w:rPr>
                <w:lang w:val="it-IT"/>
              </w:rPr>
              <w:t xml:space="preserve"> 2014- 2020) e approva il nuovo piano finanziario così come articolato nelle Tavole allegate alla stessa delibera che stabilisce la dotazione finanziaria, di provenienza contabile 2014-2020, suddivisa per area tematica e settore di intervento;</w:t>
            </w:r>
          </w:p>
        </w:tc>
      </w:tr>
      <w:tr w:rsidR="005B4691" w:rsidRPr="00AC7388" w14:paraId="781FBAD2" w14:textId="77777777" w:rsidTr="00557CC9">
        <w:tc>
          <w:tcPr>
            <w:tcW w:w="1843" w:type="dxa"/>
          </w:tcPr>
          <w:p w14:paraId="7D5B8A1D" w14:textId="39837317" w:rsidR="005B4691" w:rsidRDefault="00B66BDB" w:rsidP="008D1457">
            <w:pPr>
              <w:autoSpaceDE w:val="0"/>
              <w:autoSpaceDN w:val="0"/>
              <w:adjustRightInd w:val="0"/>
              <w:spacing w:before="60" w:after="60" w:line="360" w:lineRule="auto"/>
              <w:jc w:val="both"/>
              <w:rPr>
                <w:rFonts w:cstheme="minorHAnsi"/>
                <w:lang w:val="it-IT"/>
              </w:rPr>
            </w:pPr>
            <w:r>
              <w:rPr>
                <w:rFonts w:cstheme="minorHAnsi"/>
                <w:lang w:val="it-IT"/>
              </w:rPr>
              <w:lastRenderedPageBreak/>
              <w:t>RAVVISATA</w:t>
            </w:r>
          </w:p>
        </w:tc>
        <w:tc>
          <w:tcPr>
            <w:tcW w:w="7938" w:type="dxa"/>
          </w:tcPr>
          <w:p w14:paraId="3BCE65AF" w14:textId="71E9C8B2" w:rsidR="00366F26" w:rsidRPr="002E0364" w:rsidRDefault="00B66BDB" w:rsidP="008D1457">
            <w:pPr>
              <w:autoSpaceDE w:val="0"/>
              <w:autoSpaceDN w:val="0"/>
              <w:adjustRightInd w:val="0"/>
              <w:spacing w:before="60" w:after="60" w:line="360" w:lineRule="auto"/>
              <w:jc w:val="both"/>
              <w:rPr>
                <w:lang w:val="it-IT"/>
              </w:rPr>
            </w:pPr>
            <w:r w:rsidRPr="002E0364">
              <w:rPr>
                <w:lang w:val="it-IT"/>
              </w:rPr>
              <w:t xml:space="preserve">l’opportunità di </w:t>
            </w:r>
            <w:r w:rsidR="00C5205A" w:rsidRPr="00C5205A">
              <w:rPr>
                <w:lang w:val="it-IT"/>
              </w:rPr>
              <w:t>supportare progetti di ricerca e sperimentazione</w:t>
            </w:r>
            <w:r w:rsidR="00C5205A">
              <w:rPr>
                <w:lang w:val="it-IT"/>
              </w:rPr>
              <w:t xml:space="preserve"> </w:t>
            </w:r>
            <w:r w:rsidR="00C5205A" w:rsidRPr="00C5205A">
              <w:rPr>
                <w:lang w:val="it-IT"/>
              </w:rPr>
              <w:t xml:space="preserve">rivolti allo sviluppo di prodotti, processi, servizi o modelli di business e organizzativi innovativi realizzati attraverso le tecnologie emergenti quali Blockchain, Intelligenza Artificiale, Internet delle cose (IoT), Edge computing e Tecnologie quantistiche, grazie all’uso e allo sviluppo delle reti mobili </w:t>
            </w:r>
            <w:r w:rsidR="00F10B76" w:rsidRPr="00C5205A">
              <w:rPr>
                <w:lang w:val="it-IT"/>
              </w:rPr>
              <w:t>ultraveloci</w:t>
            </w:r>
            <w:r w:rsidR="00C5205A" w:rsidRPr="00C5205A">
              <w:rPr>
                <w:lang w:val="it-IT"/>
              </w:rPr>
              <w:t xml:space="preserve"> (5G) e alla ricerca sulle reti mobili di nuova generazione (6G)</w:t>
            </w:r>
            <w:r w:rsidR="00B5011B">
              <w:rPr>
                <w:lang w:val="it-IT"/>
              </w:rPr>
              <w:t>;</w:t>
            </w:r>
          </w:p>
        </w:tc>
      </w:tr>
      <w:tr w:rsidR="00233F39" w:rsidRPr="00AC7388" w14:paraId="4ECCD6F9" w14:textId="77777777" w:rsidTr="00557CC9">
        <w:tc>
          <w:tcPr>
            <w:tcW w:w="1843" w:type="dxa"/>
          </w:tcPr>
          <w:p w14:paraId="13D05B4C" w14:textId="500F6EF5" w:rsidR="00233F39" w:rsidRDefault="00233F39" w:rsidP="00543D23">
            <w:pPr>
              <w:autoSpaceDE w:val="0"/>
              <w:autoSpaceDN w:val="0"/>
              <w:adjustRightInd w:val="0"/>
              <w:spacing w:before="60" w:after="60" w:line="360" w:lineRule="auto"/>
              <w:jc w:val="both"/>
              <w:rPr>
                <w:rFonts w:cstheme="minorHAnsi"/>
                <w:lang w:val="it-IT"/>
              </w:rPr>
            </w:pPr>
            <w:r>
              <w:rPr>
                <w:rFonts w:cstheme="minorHAnsi"/>
                <w:lang w:val="it-IT"/>
              </w:rPr>
              <w:t>VISTO</w:t>
            </w:r>
          </w:p>
        </w:tc>
        <w:tc>
          <w:tcPr>
            <w:tcW w:w="7938" w:type="dxa"/>
          </w:tcPr>
          <w:p w14:paraId="3B4B3213" w14:textId="1432C53C" w:rsidR="00233F39" w:rsidRPr="00481AE2" w:rsidRDefault="00290AC2" w:rsidP="00C730BD">
            <w:pPr>
              <w:spacing w:line="360" w:lineRule="auto"/>
              <w:jc w:val="both"/>
              <w:rPr>
                <w:rFonts w:cstheme="minorHAnsi"/>
                <w:highlight w:val="yellow"/>
                <w:lang w:val="it-IT"/>
              </w:rPr>
            </w:pPr>
            <w:r w:rsidRPr="00290AC2">
              <w:rPr>
                <w:rFonts w:cstheme="minorHAnsi"/>
                <w:lang w:val="it-IT"/>
              </w:rPr>
              <w:t>il Decreto Ministeriale del 21 novembre 2022 che promuove lo sviluppo di progetti di ricerca, sperimentazione e trasferimento tecnologico con l’obiettivo di favorire e supportare la realizzazione di interventi orientati all’utilizzo delle tecnologie emergenti;</w:t>
            </w:r>
          </w:p>
        </w:tc>
      </w:tr>
      <w:tr w:rsidR="004F3D3E" w:rsidRPr="00AC7388" w14:paraId="5F54CB04" w14:textId="77777777" w:rsidTr="00557CC9">
        <w:tc>
          <w:tcPr>
            <w:tcW w:w="1843" w:type="dxa"/>
          </w:tcPr>
          <w:p w14:paraId="247F09DA" w14:textId="0453C8FD" w:rsidR="004F3D3E" w:rsidRPr="00543D23" w:rsidRDefault="004F3D3E" w:rsidP="00543D23">
            <w:pPr>
              <w:autoSpaceDE w:val="0"/>
              <w:autoSpaceDN w:val="0"/>
              <w:adjustRightInd w:val="0"/>
              <w:spacing w:before="60" w:after="60" w:line="360" w:lineRule="auto"/>
              <w:jc w:val="both"/>
              <w:rPr>
                <w:rFonts w:cstheme="minorHAnsi"/>
                <w:lang w:val="it-IT"/>
              </w:rPr>
            </w:pPr>
            <w:r>
              <w:rPr>
                <w:rFonts w:cstheme="minorHAnsi"/>
                <w:lang w:val="it-IT"/>
              </w:rPr>
              <w:t>VISTO</w:t>
            </w:r>
          </w:p>
        </w:tc>
        <w:tc>
          <w:tcPr>
            <w:tcW w:w="7938" w:type="dxa"/>
          </w:tcPr>
          <w:p w14:paraId="5D3941FE" w14:textId="6965BF76" w:rsidR="00777A42" w:rsidRPr="00777A42" w:rsidRDefault="00992869" w:rsidP="00777A42">
            <w:pPr>
              <w:spacing w:line="360" w:lineRule="auto"/>
              <w:jc w:val="both"/>
              <w:rPr>
                <w:rFonts w:cstheme="minorHAnsi"/>
                <w:lang w:val="it-IT"/>
              </w:rPr>
            </w:pPr>
            <w:r>
              <w:rPr>
                <w:rFonts w:cstheme="minorHAnsi"/>
                <w:lang w:val="it-IT"/>
              </w:rPr>
              <w:t>i</w:t>
            </w:r>
            <w:r w:rsidR="00777A42">
              <w:rPr>
                <w:rFonts w:cstheme="minorHAnsi"/>
                <w:lang w:val="it-IT"/>
              </w:rPr>
              <w:t xml:space="preserve">l </w:t>
            </w:r>
            <w:r w:rsidR="00777A42" w:rsidRPr="00777A42">
              <w:rPr>
                <w:rFonts w:cstheme="minorHAnsi"/>
                <w:lang w:val="it-IT"/>
              </w:rPr>
              <w:t xml:space="preserve">Decreto </w:t>
            </w:r>
            <w:r w:rsidR="00F10B76">
              <w:rPr>
                <w:rFonts w:cstheme="minorHAnsi"/>
                <w:lang w:val="it-IT"/>
              </w:rPr>
              <w:t>L</w:t>
            </w:r>
            <w:r w:rsidR="00777A42" w:rsidRPr="00777A42">
              <w:rPr>
                <w:rFonts w:cstheme="minorHAnsi"/>
                <w:lang w:val="it-IT"/>
              </w:rPr>
              <w:t xml:space="preserve">egge 11 novembre 2022, n.173, pubblicato nella Gazzetta Ufficiale, </w:t>
            </w:r>
          </w:p>
          <w:p w14:paraId="78A5A59B" w14:textId="77777777" w:rsidR="00777A42" w:rsidRPr="00777A42" w:rsidRDefault="00777A42" w:rsidP="00777A42">
            <w:pPr>
              <w:spacing w:line="360" w:lineRule="auto"/>
              <w:jc w:val="both"/>
              <w:rPr>
                <w:rFonts w:cstheme="minorHAnsi"/>
                <w:lang w:val="it-IT"/>
              </w:rPr>
            </w:pPr>
            <w:r w:rsidRPr="00777A42">
              <w:rPr>
                <w:rFonts w:cstheme="minorHAnsi"/>
                <w:lang w:val="it-IT"/>
              </w:rPr>
              <w:t xml:space="preserve">Serie Generale n. 264 dell’11 novembre 2022, ed in particolare l’articolo 2, con </w:t>
            </w:r>
          </w:p>
          <w:p w14:paraId="05CF2093" w14:textId="77777777" w:rsidR="00777A42" w:rsidRPr="00777A42" w:rsidRDefault="00777A42" w:rsidP="00777A42">
            <w:pPr>
              <w:spacing w:line="360" w:lineRule="auto"/>
              <w:jc w:val="both"/>
              <w:rPr>
                <w:rFonts w:cstheme="minorHAnsi"/>
                <w:lang w:val="it-IT"/>
              </w:rPr>
            </w:pPr>
            <w:r w:rsidRPr="00777A42">
              <w:rPr>
                <w:rFonts w:cstheme="minorHAnsi"/>
                <w:lang w:val="it-IT"/>
              </w:rPr>
              <w:t xml:space="preserve">il quale il Ministero dello Sviluppo Economico assume la denominazione di </w:t>
            </w:r>
          </w:p>
          <w:p w14:paraId="38A9A612" w14:textId="0B42EB52" w:rsidR="004F3D3E" w:rsidRPr="00481AE2" w:rsidRDefault="00777A42" w:rsidP="00777A42">
            <w:pPr>
              <w:spacing w:line="360" w:lineRule="auto"/>
              <w:jc w:val="both"/>
              <w:rPr>
                <w:rFonts w:cstheme="minorHAnsi"/>
                <w:highlight w:val="yellow"/>
                <w:lang w:val="it-IT"/>
              </w:rPr>
            </w:pPr>
            <w:r w:rsidRPr="00777A42">
              <w:rPr>
                <w:rFonts w:cstheme="minorHAnsi"/>
                <w:lang w:val="it-IT"/>
              </w:rPr>
              <w:t>Ministero delle Imprese e del Made in Italy;</w:t>
            </w:r>
          </w:p>
        </w:tc>
      </w:tr>
      <w:tr w:rsidR="00EE4FEB" w:rsidRPr="00AC7388" w14:paraId="50A042F7" w14:textId="77777777" w:rsidTr="00557CC9">
        <w:tc>
          <w:tcPr>
            <w:tcW w:w="1843" w:type="dxa"/>
          </w:tcPr>
          <w:p w14:paraId="1251139F" w14:textId="0976E394" w:rsidR="00EE4FEB" w:rsidRPr="00543D23" w:rsidRDefault="00EE4FEB" w:rsidP="00543D23">
            <w:pPr>
              <w:autoSpaceDE w:val="0"/>
              <w:autoSpaceDN w:val="0"/>
              <w:adjustRightInd w:val="0"/>
              <w:spacing w:before="60" w:after="60" w:line="360" w:lineRule="auto"/>
              <w:jc w:val="both"/>
              <w:rPr>
                <w:rFonts w:cstheme="minorHAnsi"/>
                <w:lang w:val="it-IT"/>
              </w:rPr>
            </w:pPr>
            <w:r>
              <w:rPr>
                <w:rFonts w:cstheme="minorHAnsi"/>
                <w:lang w:val="it-IT"/>
              </w:rPr>
              <w:t xml:space="preserve">TENUTO CONTO </w:t>
            </w:r>
          </w:p>
        </w:tc>
        <w:tc>
          <w:tcPr>
            <w:tcW w:w="7938" w:type="dxa"/>
          </w:tcPr>
          <w:p w14:paraId="4B6A85EA" w14:textId="72DDB2A0" w:rsidR="00EE4FEB" w:rsidRPr="00481AE2" w:rsidRDefault="00777A42" w:rsidP="002E50BB">
            <w:pPr>
              <w:spacing w:line="360" w:lineRule="auto"/>
              <w:jc w:val="both"/>
              <w:rPr>
                <w:rFonts w:cstheme="minorHAnsi"/>
                <w:highlight w:val="yellow"/>
                <w:lang w:val="it-IT"/>
              </w:rPr>
            </w:pPr>
            <w:r w:rsidRPr="00A25502">
              <w:rPr>
                <w:lang w:val="it-IT"/>
              </w:rPr>
              <w:t>che ai sensi dell’articolo 2, comma 4, del Decreto-legge 11 novembre 2022, n. 173, le denominazioni «Ministro delle Imprese e del Made in Italy» e «Ministero delle Imprese e del Made in Italy» sostituiscono, a ogni effetto e ovunque presenti, le denominazioni «Ministro dello Sviluppo Economico» e «Ministero dello Sviluppo Economico»</w:t>
            </w:r>
            <w:r w:rsidR="006B5407">
              <w:rPr>
                <w:lang w:val="it-IT"/>
              </w:rPr>
              <w:t>;</w:t>
            </w:r>
          </w:p>
        </w:tc>
      </w:tr>
      <w:tr w:rsidR="002364B9" w:rsidRPr="00AC7388" w14:paraId="6427C868" w14:textId="77777777" w:rsidTr="00557CC9">
        <w:tc>
          <w:tcPr>
            <w:tcW w:w="1843" w:type="dxa"/>
          </w:tcPr>
          <w:p w14:paraId="4B6B9590" w14:textId="0F543C52" w:rsidR="002364B9" w:rsidRPr="00543D23" w:rsidRDefault="00481AE2" w:rsidP="00543D23">
            <w:pPr>
              <w:autoSpaceDE w:val="0"/>
              <w:autoSpaceDN w:val="0"/>
              <w:adjustRightInd w:val="0"/>
              <w:spacing w:before="60" w:after="60" w:line="360" w:lineRule="auto"/>
              <w:jc w:val="both"/>
              <w:rPr>
                <w:rFonts w:cstheme="minorHAnsi"/>
                <w:lang w:val="it-IT"/>
              </w:rPr>
            </w:pPr>
            <w:r>
              <w:rPr>
                <w:rFonts w:cstheme="minorHAnsi"/>
                <w:lang w:val="it-IT"/>
              </w:rPr>
              <w:t>VISTO</w:t>
            </w:r>
          </w:p>
        </w:tc>
        <w:tc>
          <w:tcPr>
            <w:tcW w:w="7938" w:type="dxa"/>
          </w:tcPr>
          <w:p w14:paraId="79559AFD" w14:textId="79F08D89" w:rsidR="002364B9" w:rsidRPr="00481AE2" w:rsidRDefault="00522B51" w:rsidP="002E50BB">
            <w:pPr>
              <w:spacing w:line="360" w:lineRule="auto"/>
              <w:jc w:val="both"/>
              <w:rPr>
                <w:rFonts w:cstheme="minorHAnsi"/>
                <w:highlight w:val="yellow"/>
                <w:lang w:val="it-IT"/>
              </w:rPr>
            </w:pPr>
            <w:r>
              <w:rPr>
                <w:rFonts w:cstheme="minorHAnsi"/>
                <w:lang w:val="it-IT"/>
              </w:rPr>
              <w:t>il</w:t>
            </w:r>
            <w:r w:rsidRPr="00A7663C">
              <w:rPr>
                <w:rFonts w:cstheme="minorHAnsi"/>
                <w:lang w:val="it-IT"/>
              </w:rPr>
              <w:t xml:space="preserve"> </w:t>
            </w:r>
            <w:r w:rsidR="00642703" w:rsidRPr="00A7663C">
              <w:rPr>
                <w:lang w:val="it-IT"/>
              </w:rPr>
              <w:t>decreto</w:t>
            </w:r>
            <w:r w:rsidR="00642703" w:rsidRPr="00A25502">
              <w:rPr>
                <w:lang w:val="it-IT"/>
              </w:rPr>
              <w:t xml:space="preserve"> del Presidente del Consiglio dei Ministri del 12 gennaio 2022, registrato alla Corte dei conti in data 28 gennaio 2022 al n. 100, con il quale l’Avv. Francesco Soro è stato nominato Direttore generale Direzione generale per i servizi di comunicazione elettronica, di radiodiffusione e postali ex art. 19, commi 4 e 6 del </w:t>
            </w:r>
            <w:r w:rsidR="00F10B76" w:rsidRPr="00A25502">
              <w:rPr>
                <w:lang w:val="it-IT"/>
              </w:rPr>
              <w:t>D.lgs.</w:t>
            </w:r>
            <w:r w:rsidR="00642703" w:rsidRPr="00A25502">
              <w:rPr>
                <w:lang w:val="it-IT"/>
              </w:rPr>
              <w:t xml:space="preserve"> 165/2001;</w:t>
            </w:r>
          </w:p>
        </w:tc>
      </w:tr>
      <w:tr w:rsidR="00733D95" w:rsidRPr="00AC7388" w14:paraId="01DFE1F0" w14:textId="77777777" w:rsidTr="00557CC9">
        <w:tc>
          <w:tcPr>
            <w:tcW w:w="1843" w:type="dxa"/>
          </w:tcPr>
          <w:p w14:paraId="725A4E59" w14:textId="1CBD8E2E" w:rsidR="00733D95" w:rsidRPr="00543D23" w:rsidRDefault="00733D95"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w:t>
            </w:r>
            <w:r w:rsidR="004F3D3E">
              <w:rPr>
                <w:rFonts w:cstheme="minorHAnsi"/>
                <w:lang w:val="it-IT"/>
              </w:rPr>
              <w:t>O</w:t>
            </w:r>
          </w:p>
        </w:tc>
        <w:tc>
          <w:tcPr>
            <w:tcW w:w="7938" w:type="dxa"/>
          </w:tcPr>
          <w:p w14:paraId="0D7CA558" w14:textId="5D0A0E9B" w:rsidR="00733D95" w:rsidRPr="000E185C" w:rsidRDefault="00522B51" w:rsidP="002E50BB">
            <w:pPr>
              <w:spacing w:line="360" w:lineRule="auto"/>
              <w:jc w:val="both"/>
              <w:rPr>
                <w:rFonts w:cstheme="minorHAnsi"/>
                <w:lang w:val="it-IT"/>
              </w:rPr>
            </w:pPr>
            <w:r>
              <w:rPr>
                <w:rFonts w:cstheme="minorHAnsi"/>
                <w:lang w:val="it-IT"/>
              </w:rPr>
              <w:t>l’A</w:t>
            </w:r>
            <w:r w:rsidRPr="00C16270">
              <w:rPr>
                <w:rFonts w:cstheme="minorHAnsi"/>
                <w:lang w:val="it-IT"/>
              </w:rPr>
              <w:t xml:space="preserve">vviso </w:t>
            </w:r>
            <w:r w:rsidR="00C16270" w:rsidRPr="00A7663C">
              <w:rPr>
                <w:rFonts w:cstheme="minorHAnsi"/>
                <w:lang w:val="it-IT"/>
              </w:rPr>
              <w:t xml:space="preserve">pubblico </w:t>
            </w:r>
            <w:r w:rsidRPr="00522B51">
              <w:rPr>
                <w:rFonts w:cstheme="minorHAnsi"/>
                <w:lang w:val="it-IT"/>
              </w:rPr>
              <w:t>per la selezione di proposte progettuali per la sperimentazione e ricerca applicata da ammettere al finanziamento secondo quanto indicato nel decreto ministeriale del 21 novembre 2022</w:t>
            </w:r>
            <w:r w:rsidR="000366FF" w:rsidRPr="00A7663C">
              <w:rPr>
                <w:rFonts w:cstheme="minorHAnsi"/>
                <w:lang w:val="it-IT"/>
              </w:rPr>
              <w:t xml:space="preserve">, </w:t>
            </w:r>
            <w:r w:rsidR="00FC1B7E" w:rsidRPr="00A7663C">
              <w:rPr>
                <w:rFonts w:cstheme="minorHAnsi"/>
                <w:lang w:val="it-IT"/>
              </w:rPr>
              <w:t>pubblicat</w:t>
            </w:r>
            <w:r w:rsidR="009965CB" w:rsidRPr="00A7663C">
              <w:rPr>
                <w:rFonts w:cstheme="minorHAnsi"/>
                <w:lang w:val="it-IT"/>
              </w:rPr>
              <w:t>o</w:t>
            </w:r>
            <w:r w:rsidR="0031336F">
              <w:rPr>
                <w:rFonts w:cstheme="minorHAnsi"/>
                <w:lang w:val="it-IT"/>
              </w:rPr>
              <w:t xml:space="preserve"> </w:t>
            </w:r>
            <w:r w:rsidR="008D380E" w:rsidRPr="000E185C">
              <w:rPr>
                <w:rFonts w:cstheme="minorHAnsi"/>
                <w:lang w:val="it-IT"/>
              </w:rPr>
              <w:t xml:space="preserve">sul </w:t>
            </w:r>
            <w:r w:rsidR="00D34C8D" w:rsidRPr="000E185C">
              <w:rPr>
                <w:rFonts w:cstheme="minorHAnsi"/>
                <w:lang w:val="it-IT"/>
              </w:rPr>
              <w:t>s</w:t>
            </w:r>
            <w:r w:rsidR="008D380E" w:rsidRPr="000E185C">
              <w:rPr>
                <w:rFonts w:cstheme="minorHAnsi"/>
                <w:lang w:val="it-IT"/>
              </w:rPr>
              <w:t xml:space="preserve">ito del Ministero </w:t>
            </w:r>
            <w:bookmarkStart w:id="1" w:name="_Hlk120093857"/>
            <w:r w:rsidR="00155368">
              <w:rPr>
                <w:rFonts w:cstheme="minorHAnsi"/>
                <w:lang w:val="it-IT"/>
              </w:rPr>
              <w:t xml:space="preserve">delle </w:t>
            </w:r>
            <w:r w:rsidR="00F40F68">
              <w:rPr>
                <w:rFonts w:cstheme="minorHAnsi"/>
                <w:lang w:val="it-IT"/>
              </w:rPr>
              <w:t>I</w:t>
            </w:r>
            <w:r w:rsidR="00155368">
              <w:rPr>
                <w:rFonts w:cstheme="minorHAnsi"/>
                <w:lang w:val="it-IT"/>
              </w:rPr>
              <w:t>mprese e del Made in Italy</w:t>
            </w:r>
            <w:r w:rsidR="008D380E" w:rsidRPr="000E185C">
              <w:rPr>
                <w:rFonts w:cstheme="minorHAnsi"/>
                <w:lang w:val="it-IT"/>
              </w:rPr>
              <w:t xml:space="preserve"> </w:t>
            </w:r>
            <w:bookmarkEnd w:id="1"/>
            <w:r w:rsidR="008D380E" w:rsidRPr="000E185C">
              <w:rPr>
                <w:rFonts w:cstheme="minorHAnsi"/>
                <w:lang w:val="it-IT"/>
              </w:rPr>
              <w:t>in data _______</w:t>
            </w:r>
            <w:r w:rsidR="009965CB">
              <w:rPr>
                <w:rFonts w:cstheme="minorHAnsi"/>
                <w:lang w:val="it-IT"/>
              </w:rPr>
              <w:t xml:space="preserve"> e approvato con determina direttoriale del __________________</w:t>
            </w:r>
            <w:r w:rsidR="00350ABB" w:rsidRPr="000E185C">
              <w:rPr>
                <w:rFonts w:cstheme="minorHAnsi"/>
                <w:lang w:val="it-IT"/>
              </w:rPr>
              <w:t>;</w:t>
            </w:r>
          </w:p>
        </w:tc>
      </w:tr>
      <w:tr w:rsidR="00733D95" w:rsidRPr="00AC7388" w14:paraId="0123ED53" w14:textId="77777777" w:rsidTr="0048768B">
        <w:tc>
          <w:tcPr>
            <w:tcW w:w="1843" w:type="dxa"/>
          </w:tcPr>
          <w:p w14:paraId="04EB53D0" w14:textId="77777777" w:rsidR="00F25795" w:rsidRPr="00543D23" w:rsidRDefault="00733D95"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w:t>
            </w:r>
            <w:r w:rsidR="00F76FB0" w:rsidRPr="00543D23">
              <w:rPr>
                <w:rFonts w:cstheme="minorHAnsi"/>
                <w:lang w:val="it-IT"/>
              </w:rPr>
              <w:t>A</w:t>
            </w:r>
          </w:p>
        </w:tc>
        <w:tc>
          <w:tcPr>
            <w:tcW w:w="7938" w:type="dxa"/>
          </w:tcPr>
          <w:p w14:paraId="52FAF8B4" w14:textId="4E6954F2" w:rsidR="00F25795" w:rsidRPr="000E185C" w:rsidRDefault="0048768B" w:rsidP="00543D23">
            <w:pPr>
              <w:autoSpaceDE w:val="0"/>
              <w:autoSpaceDN w:val="0"/>
              <w:adjustRightInd w:val="0"/>
              <w:spacing w:before="60" w:after="60" w:line="360" w:lineRule="auto"/>
              <w:jc w:val="both"/>
              <w:rPr>
                <w:rFonts w:cstheme="minorHAnsi"/>
                <w:lang w:val="it-IT"/>
              </w:rPr>
            </w:pPr>
            <w:r w:rsidRPr="000E185C">
              <w:rPr>
                <w:rFonts w:cstheme="minorHAnsi"/>
                <w:lang w:val="it-IT"/>
              </w:rPr>
              <w:t>l</w:t>
            </w:r>
            <w:r w:rsidR="00F76FB0" w:rsidRPr="000E185C">
              <w:rPr>
                <w:rFonts w:cstheme="minorHAnsi"/>
                <w:lang w:val="it-IT"/>
              </w:rPr>
              <w:t xml:space="preserve">a determina </w:t>
            </w:r>
            <w:r w:rsidR="00E612F3">
              <w:rPr>
                <w:rFonts w:cstheme="minorHAnsi"/>
                <w:lang w:val="it-IT"/>
              </w:rPr>
              <w:t xml:space="preserve">Direttoriale </w:t>
            </w:r>
            <w:r w:rsidR="00F76FB0" w:rsidRPr="000E185C">
              <w:rPr>
                <w:rFonts w:cstheme="minorHAnsi"/>
                <w:lang w:val="it-IT"/>
              </w:rPr>
              <w:t xml:space="preserve">del </w:t>
            </w:r>
            <w:r w:rsidR="00350ABB" w:rsidRPr="000E185C">
              <w:rPr>
                <w:rFonts w:cstheme="minorHAnsi"/>
                <w:lang w:val="it-IT"/>
              </w:rPr>
              <w:t>______</w:t>
            </w:r>
            <w:r w:rsidR="00DC6E08">
              <w:rPr>
                <w:rFonts w:cstheme="minorHAnsi"/>
                <w:lang w:val="it-IT"/>
              </w:rPr>
              <w:t>_</w:t>
            </w:r>
            <w:r w:rsidR="00350ABB" w:rsidRPr="000E185C">
              <w:rPr>
                <w:rFonts w:cstheme="minorHAnsi"/>
                <w:lang w:val="it-IT"/>
              </w:rPr>
              <w:t>___</w:t>
            </w:r>
            <w:r w:rsidR="00EE65F5">
              <w:rPr>
                <w:rFonts w:cstheme="minorHAnsi"/>
                <w:lang w:val="it-IT"/>
              </w:rPr>
              <w:t xml:space="preserve"> </w:t>
            </w:r>
            <w:r w:rsidR="00F76FB0" w:rsidRPr="000E185C">
              <w:rPr>
                <w:rFonts w:cstheme="minorHAnsi"/>
                <w:lang w:val="it-IT"/>
              </w:rPr>
              <w:t xml:space="preserve">di approvazione della graduatoria </w:t>
            </w:r>
            <w:r w:rsidR="00733D95" w:rsidRPr="000E185C">
              <w:rPr>
                <w:rFonts w:cstheme="minorHAnsi"/>
                <w:lang w:val="it-IT"/>
              </w:rPr>
              <w:t>della procedura di selezione</w:t>
            </w:r>
            <w:r w:rsidRPr="000E185C">
              <w:rPr>
                <w:rFonts w:cstheme="minorHAnsi"/>
                <w:lang w:val="it-IT"/>
              </w:rPr>
              <w:t xml:space="preserve"> di cui </w:t>
            </w:r>
            <w:r w:rsidR="008D380E" w:rsidRPr="000E185C">
              <w:rPr>
                <w:rFonts w:cstheme="minorHAnsi"/>
                <w:lang w:val="it-IT"/>
              </w:rPr>
              <w:t xml:space="preserve">al suddetto </w:t>
            </w:r>
            <w:r w:rsidR="00721379" w:rsidRPr="000E185C">
              <w:rPr>
                <w:rFonts w:cstheme="minorHAnsi"/>
                <w:lang w:val="it-IT"/>
              </w:rPr>
              <w:t>Avviso</w:t>
            </w:r>
            <w:r w:rsidR="00350ABB" w:rsidRPr="000E185C">
              <w:rPr>
                <w:rFonts w:cstheme="minorHAnsi"/>
                <w:i/>
                <w:lang w:val="it-IT"/>
              </w:rPr>
              <w:t>;</w:t>
            </w:r>
          </w:p>
        </w:tc>
      </w:tr>
      <w:tr w:rsidR="00733D95" w:rsidRPr="00AC7388" w14:paraId="5573F352" w14:textId="77777777" w:rsidTr="0048768B">
        <w:tc>
          <w:tcPr>
            <w:tcW w:w="1843" w:type="dxa"/>
          </w:tcPr>
          <w:p w14:paraId="786AB869" w14:textId="77777777" w:rsidR="00733D95" w:rsidRPr="00543D23" w:rsidRDefault="00733D95"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VISTO</w:t>
            </w:r>
          </w:p>
        </w:tc>
        <w:tc>
          <w:tcPr>
            <w:tcW w:w="7938" w:type="dxa"/>
          </w:tcPr>
          <w:p w14:paraId="31319027" w14:textId="76050710" w:rsidR="00733D95" w:rsidRPr="000E185C" w:rsidRDefault="00733D95" w:rsidP="004222AF">
            <w:pPr>
              <w:autoSpaceDE w:val="0"/>
              <w:autoSpaceDN w:val="0"/>
              <w:adjustRightInd w:val="0"/>
              <w:spacing w:before="60" w:after="60" w:line="360" w:lineRule="auto"/>
              <w:jc w:val="both"/>
              <w:rPr>
                <w:rFonts w:cstheme="minorHAnsi"/>
                <w:lang w:val="it-IT"/>
              </w:rPr>
            </w:pPr>
            <w:r w:rsidRPr="000E185C">
              <w:rPr>
                <w:rFonts w:cstheme="minorHAnsi"/>
                <w:lang w:val="it-IT"/>
              </w:rPr>
              <w:t xml:space="preserve">il </w:t>
            </w:r>
            <w:r w:rsidR="00B769A4">
              <w:rPr>
                <w:rFonts w:cstheme="minorHAnsi"/>
                <w:lang w:val="it-IT"/>
              </w:rPr>
              <w:t>progetto</w:t>
            </w:r>
            <w:r w:rsidRPr="000E185C">
              <w:rPr>
                <w:rFonts w:cstheme="minorHAnsi"/>
                <w:lang w:val="it-IT"/>
              </w:rPr>
              <w:t xml:space="preserve"> “______________” presentato da</w:t>
            </w:r>
            <w:r w:rsidR="00D82B0D">
              <w:rPr>
                <w:rFonts w:cstheme="minorHAnsi"/>
                <w:lang w:val="it-IT"/>
              </w:rPr>
              <w:t>l</w:t>
            </w:r>
            <w:r w:rsidR="00EE749F">
              <w:rPr>
                <w:rFonts w:cstheme="minorHAnsi"/>
                <w:lang w:val="it-IT"/>
              </w:rPr>
              <w:t xml:space="preserve"> </w:t>
            </w:r>
            <w:r w:rsidR="00AB6ACF">
              <w:rPr>
                <w:rFonts w:cstheme="minorHAnsi"/>
                <w:lang w:val="it-IT"/>
              </w:rPr>
              <w:t>soggetto proponente</w:t>
            </w:r>
            <w:r w:rsidR="00D82B0D">
              <w:rPr>
                <w:rFonts w:cstheme="minorHAnsi"/>
                <w:lang w:val="it-IT"/>
              </w:rPr>
              <w:t xml:space="preserve"> </w:t>
            </w:r>
            <w:r w:rsidRPr="000E185C">
              <w:rPr>
                <w:rFonts w:cstheme="minorHAnsi"/>
                <w:lang w:val="it-IT"/>
              </w:rPr>
              <w:t>_________</w:t>
            </w:r>
            <w:r w:rsidR="00EE749F">
              <w:rPr>
                <w:rFonts w:cstheme="minorHAnsi"/>
                <w:lang w:val="it-IT"/>
              </w:rPr>
              <w:t>___</w:t>
            </w:r>
            <w:r w:rsidR="00633332">
              <w:rPr>
                <w:rFonts w:cstheme="minorHAnsi"/>
                <w:lang w:val="it-IT"/>
              </w:rPr>
              <w:t xml:space="preserve"> </w:t>
            </w:r>
            <w:r w:rsidR="00C02047">
              <w:rPr>
                <w:rFonts w:cstheme="minorHAnsi"/>
                <w:lang w:val="it-IT"/>
              </w:rPr>
              <w:t>approvato</w:t>
            </w:r>
            <w:r w:rsidR="00C02047" w:rsidRPr="000E185C">
              <w:rPr>
                <w:rFonts w:cstheme="minorHAnsi"/>
                <w:lang w:val="it-IT"/>
              </w:rPr>
              <w:t xml:space="preserve"> dal </w:t>
            </w:r>
            <w:bookmarkStart w:id="2" w:name="_Hlk120094479"/>
            <w:r w:rsidR="00F40F68">
              <w:rPr>
                <w:rFonts w:cstheme="minorHAnsi"/>
                <w:lang w:val="it-IT"/>
              </w:rPr>
              <w:t>Ministero delle Imprese</w:t>
            </w:r>
            <w:r w:rsidR="00155368">
              <w:rPr>
                <w:rFonts w:cstheme="minorHAnsi"/>
                <w:lang w:val="it-IT"/>
              </w:rPr>
              <w:t xml:space="preserve"> e del Made in Italy</w:t>
            </w:r>
            <w:bookmarkEnd w:id="2"/>
            <w:r w:rsidR="004222AF">
              <w:rPr>
                <w:rFonts w:cstheme="minorHAnsi"/>
                <w:lang w:val="it-IT"/>
              </w:rPr>
              <w:t xml:space="preserve">, </w:t>
            </w:r>
            <w:r w:rsidR="00FB0C35">
              <w:rPr>
                <w:rFonts w:cstheme="minorHAnsi"/>
                <w:lang w:val="it-IT"/>
              </w:rPr>
              <w:t xml:space="preserve">con determina </w:t>
            </w:r>
            <w:r w:rsidR="004222AF">
              <w:rPr>
                <w:rFonts w:cstheme="minorHAnsi"/>
                <w:lang w:val="it-IT"/>
              </w:rPr>
              <w:t xml:space="preserve">di cui al visto precedente, </w:t>
            </w:r>
            <w:r w:rsidR="00633332" w:rsidRPr="000E185C">
              <w:rPr>
                <w:rFonts w:cstheme="minorHAnsi"/>
                <w:lang w:val="it-IT"/>
              </w:rPr>
              <w:t xml:space="preserve">per un importo complessivo pari ad </w:t>
            </w:r>
            <w:r w:rsidR="00633332" w:rsidRPr="000E185C">
              <w:rPr>
                <w:rFonts w:cstheme="minorHAnsi"/>
                <w:lang w:val="it-IT"/>
              </w:rPr>
              <w:lastRenderedPageBreak/>
              <w:t>euro___________</w:t>
            </w:r>
            <w:r w:rsidR="00EE65F5" w:rsidRPr="000E185C">
              <w:rPr>
                <w:rFonts w:cstheme="minorHAnsi"/>
                <w:lang w:val="it-IT"/>
              </w:rPr>
              <w:t>_</w:t>
            </w:r>
            <w:r w:rsidR="00EE65F5">
              <w:rPr>
                <w:rFonts w:cstheme="minorHAnsi"/>
                <w:lang w:val="it-IT"/>
              </w:rPr>
              <w:t xml:space="preserve"> </w:t>
            </w:r>
            <w:r w:rsidR="004222AF">
              <w:rPr>
                <w:rFonts w:cstheme="minorHAnsi"/>
                <w:lang w:val="it-IT"/>
              </w:rPr>
              <w:t xml:space="preserve">di cui euro </w:t>
            </w:r>
            <w:r w:rsidR="00633332" w:rsidRPr="000E185C">
              <w:rPr>
                <w:rFonts w:cstheme="minorHAnsi"/>
                <w:lang w:val="it-IT"/>
              </w:rPr>
              <w:t>____________</w:t>
            </w:r>
            <w:r w:rsidR="00EE65F5">
              <w:rPr>
                <w:rFonts w:cstheme="minorHAnsi"/>
                <w:lang w:val="it-IT"/>
              </w:rPr>
              <w:t xml:space="preserve"> </w:t>
            </w:r>
            <w:r w:rsidR="006C7609">
              <w:rPr>
                <w:rFonts w:cstheme="minorHAnsi"/>
                <w:lang w:val="it-IT"/>
              </w:rPr>
              <w:t xml:space="preserve">a valere sul </w:t>
            </w:r>
            <w:r w:rsidR="00D81846">
              <w:rPr>
                <w:rFonts w:cstheme="minorHAnsi"/>
                <w:lang w:val="it-IT"/>
              </w:rPr>
              <w:t xml:space="preserve">PSC </w:t>
            </w:r>
            <w:r w:rsidR="00EB4A59">
              <w:rPr>
                <w:rFonts w:cstheme="minorHAnsi"/>
                <w:lang w:val="it-IT"/>
              </w:rPr>
              <w:t>MIMIT</w:t>
            </w:r>
            <w:r w:rsidR="00D81846">
              <w:rPr>
                <w:rFonts w:cstheme="minorHAnsi"/>
                <w:lang w:val="it-IT"/>
              </w:rPr>
              <w:t xml:space="preserve"> 2014-2020</w:t>
            </w:r>
            <w:r w:rsidR="00633332">
              <w:rPr>
                <w:rFonts w:cstheme="minorHAnsi"/>
                <w:lang w:val="it-IT"/>
              </w:rPr>
              <w:t xml:space="preserve">; </w:t>
            </w:r>
          </w:p>
        </w:tc>
      </w:tr>
    </w:tbl>
    <w:p w14:paraId="5C4A71BF" w14:textId="77777777" w:rsidR="00395EED" w:rsidRPr="00543D23" w:rsidRDefault="00395EED" w:rsidP="00543D23">
      <w:pPr>
        <w:autoSpaceDE w:val="0"/>
        <w:autoSpaceDN w:val="0"/>
        <w:adjustRightInd w:val="0"/>
        <w:spacing w:before="60" w:after="60" w:line="360" w:lineRule="auto"/>
        <w:jc w:val="both"/>
        <w:rPr>
          <w:rFonts w:cstheme="minorHAnsi"/>
          <w:lang w:val="it-IT"/>
        </w:rPr>
      </w:pPr>
    </w:p>
    <w:p w14:paraId="2EFA87E0" w14:textId="77777777" w:rsidR="0087418F" w:rsidRPr="00543D23" w:rsidRDefault="0087418F" w:rsidP="00543D23">
      <w:pPr>
        <w:autoSpaceDE w:val="0"/>
        <w:autoSpaceDN w:val="0"/>
        <w:adjustRightInd w:val="0"/>
        <w:spacing w:before="60" w:after="60" w:line="360" w:lineRule="auto"/>
        <w:jc w:val="both"/>
        <w:rPr>
          <w:rFonts w:cstheme="minorHAnsi"/>
          <w:lang w:val="it-IT"/>
        </w:rPr>
      </w:pPr>
      <w:r w:rsidRPr="00543D23">
        <w:rPr>
          <w:rFonts w:cstheme="minorHAnsi"/>
          <w:lang w:val="it-IT"/>
        </w:rPr>
        <w:t>Tutto ciò premesso e considerato,</w:t>
      </w:r>
    </w:p>
    <w:p w14:paraId="5C3B6DE5" w14:textId="77777777" w:rsidR="0087418F" w:rsidRPr="00543D23" w:rsidRDefault="0087418F" w:rsidP="00543D23">
      <w:pPr>
        <w:autoSpaceDE w:val="0"/>
        <w:autoSpaceDN w:val="0"/>
        <w:adjustRightInd w:val="0"/>
        <w:spacing w:before="60" w:after="60" w:line="360" w:lineRule="auto"/>
        <w:jc w:val="both"/>
        <w:rPr>
          <w:rFonts w:cstheme="minorHAnsi"/>
          <w:lang w:val="it-IT"/>
        </w:rPr>
      </w:pPr>
    </w:p>
    <w:p w14:paraId="6EF3DC01" w14:textId="77777777" w:rsidR="0087418F" w:rsidRPr="00543D23" w:rsidRDefault="0087418F"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SI CONVIENE E SI STIPULA QUANTO SEGUE</w:t>
      </w:r>
    </w:p>
    <w:p w14:paraId="1C4C0F32" w14:textId="77777777" w:rsidR="00930298" w:rsidRPr="00543D23" w:rsidRDefault="00930298" w:rsidP="00543D23">
      <w:pPr>
        <w:autoSpaceDE w:val="0"/>
        <w:autoSpaceDN w:val="0"/>
        <w:adjustRightInd w:val="0"/>
        <w:spacing w:before="60" w:after="60" w:line="360" w:lineRule="auto"/>
        <w:jc w:val="both"/>
        <w:rPr>
          <w:rFonts w:cstheme="minorHAnsi"/>
          <w:lang w:val="it-IT"/>
        </w:rPr>
      </w:pPr>
    </w:p>
    <w:p w14:paraId="2CEFBC52" w14:textId="77777777" w:rsidR="0087418F" w:rsidRPr="00543D23" w:rsidRDefault="0087418F"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1 – Premesse e allegati</w:t>
      </w:r>
    </w:p>
    <w:p w14:paraId="2C1EBA6B" w14:textId="77777777" w:rsidR="00EB2BF1" w:rsidRDefault="0087418F" w:rsidP="00AC7C5D">
      <w:pPr>
        <w:pStyle w:val="ListParagraph"/>
        <w:numPr>
          <w:ilvl w:val="0"/>
          <w:numId w:val="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Le premesse e gli allegati costituiscono parte integrante e sostanziale della presente </w:t>
      </w:r>
      <w:r w:rsidR="00385BE0" w:rsidRPr="00543D23">
        <w:rPr>
          <w:rFonts w:cstheme="minorHAnsi"/>
          <w:lang w:val="it-IT"/>
        </w:rPr>
        <w:t>Convenzione</w:t>
      </w:r>
      <w:r w:rsidRPr="00543D23">
        <w:rPr>
          <w:rFonts w:cstheme="minorHAnsi"/>
          <w:lang w:val="it-IT"/>
        </w:rPr>
        <w:t>.</w:t>
      </w:r>
      <w:r w:rsidR="006F73F7" w:rsidRPr="00543D23">
        <w:rPr>
          <w:rFonts w:cstheme="minorHAnsi"/>
          <w:lang w:val="it-IT"/>
        </w:rPr>
        <w:t xml:space="preserve"> </w:t>
      </w:r>
    </w:p>
    <w:p w14:paraId="04185063" w14:textId="2F58A7ED" w:rsidR="00F93229" w:rsidRPr="00AC7C5D" w:rsidRDefault="00C16C0D" w:rsidP="00AC7C5D">
      <w:pPr>
        <w:pStyle w:val="ListParagraph"/>
        <w:numPr>
          <w:ilvl w:val="0"/>
          <w:numId w:val="2"/>
        </w:numPr>
        <w:autoSpaceDE w:val="0"/>
        <w:autoSpaceDN w:val="0"/>
        <w:adjustRightInd w:val="0"/>
        <w:spacing w:before="60" w:after="60" w:line="360" w:lineRule="auto"/>
        <w:ind w:left="284" w:hanging="284"/>
        <w:jc w:val="both"/>
        <w:rPr>
          <w:rFonts w:cstheme="minorHAnsi"/>
          <w:lang w:val="it-IT"/>
        </w:rPr>
      </w:pPr>
      <w:r>
        <w:rPr>
          <w:rFonts w:cstheme="minorHAnsi"/>
          <w:lang w:val="it-IT"/>
        </w:rPr>
        <w:t>I</w:t>
      </w:r>
      <w:r w:rsidR="00395EED" w:rsidRPr="00AC7C5D">
        <w:rPr>
          <w:rFonts w:cstheme="minorHAnsi"/>
          <w:lang w:val="it-IT"/>
        </w:rPr>
        <w:t xml:space="preserve">l progetto </w:t>
      </w:r>
      <w:r>
        <w:rPr>
          <w:rFonts w:cstheme="minorHAnsi"/>
          <w:lang w:val="it-IT"/>
        </w:rPr>
        <w:t xml:space="preserve">denominato </w:t>
      </w:r>
      <w:r w:rsidR="006E2613" w:rsidRPr="00AC7C5D">
        <w:rPr>
          <w:rFonts w:cstheme="minorHAnsi"/>
          <w:lang w:val="it-IT"/>
        </w:rPr>
        <w:t>“</w:t>
      </w:r>
      <w:r w:rsidR="009B148F" w:rsidRPr="00AC7C5D">
        <w:rPr>
          <w:rFonts w:cstheme="minorHAnsi"/>
          <w:lang w:val="it-IT"/>
        </w:rPr>
        <w:t>___</w:t>
      </w:r>
      <w:r w:rsidR="000366FF">
        <w:rPr>
          <w:rFonts w:cstheme="minorHAnsi"/>
          <w:lang w:val="it-IT"/>
        </w:rPr>
        <w:t>_______</w:t>
      </w:r>
      <w:r>
        <w:rPr>
          <w:rFonts w:cstheme="minorHAnsi"/>
          <w:lang w:val="it-IT"/>
        </w:rPr>
        <w:t>TITOLO</w:t>
      </w:r>
      <w:r w:rsidR="009B148F" w:rsidRPr="00AC7C5D">
        <w:rPr>
          <w:rFonts w:cstheme="minorHAnsi"/>
          <w:lang w:val="it-IT"/>
        </w:rPr>
        <w:t>__________</w:t>
      </w:r>
      <w:r w:rsidR="006E2613" w:rsidRPr="00AC7C5D">
        <w:rPr>
          <w:rFonts w:cstheme="minorHAnsi"/>
          <w:lang w:val="it-IT"/>
        </w:rPr>
        <w:t>”</w:t>
      </w:r>
      <w:r w:rsidR="00F226D7">
        <w:rPr>
          <w:rFonts w:cstheme="minorHAnsi"/>
          <w:lang w:val="it-IT"/>
        </w:rPr>
        <w:t xml:space="preserve"> </w:t>
      </w:r>
      <w:r w:rsidR="00F226D7" w:rsidRPr="00543D23">
        <w:rPr>
          <w:rFonts w:cstheme="minorHAnsi"/>
          <w:lang w:val="it-IT"/>
        </w:rPr>
        <w:t>(di seguito:</w:t>
      </w:r>
      <w:r w:rsidR="00F226D7">
        <w:rPr>
          <w:rFonts w:cstheme="minorHAnsi"/>
          <w:lang w:val="it-IT"/>
        </w:rPr>
        <w:t xml:space="preserve"> </w:t>
      </w:r>
      <w:r w:rsidR="00F226D7" w:rsidRPr="00543D23">
        <w:rPr>
          <w:rFonts w:cstheme="minorHAnsi"/>
          <w:lang w:val="it-IT"/>
        </w:rPr>
        <w:t>Progetto)</w:t>
      </w:r>
      <w:r>
        <w:rPr>
          <w:rFonts w:cstheme="minorHAnsi"/>
          <w:lang w:val="it-IT"/>
        </w:rPr>
        <w:t xml:space="preserve">, presentato dal </w:t>
      </w:r>
      <w:r w:rsidR="00090293">
        <w:rPr>
          <w:rFonts w:cstheme="minorHAnsi"/>
          <w:lang w:val="it-IT"/>
        </w:rPr>
        <w:t>S</w:t>
      </w:r>
      <w:r w:rsidR="00AB6ACF">
        <w:rPr>
          <w:rFonts w:cstheme="minorHAnsi"/>
          <w:lang w:val="it-IT"/>
        </w:rPr>
        <w:t xml:space="preserve">oggetto </w:t>
      </w:r>
      <w:r w:rsidR="00F40F68">
        <w:rPr>
          <w:rFonts w:cstheme="minorHAnsi"/>
          <w:lang w:val="it-IT"/>
        </w:rPr>
        <w:t>P</w:t>
      </w:r>
      <w:r w:rsidR="00AB6ACF">
        <w:rPr>
          <w:rFonts w:cstheme="minorHAnsi"/>
          <w:lang w:val="it-IT"/>
        </w:rPr>
        <w:t>roponente</w:t>
      </w:r>
      <w:r>
        <w:rPr>
          <w:rFonts w:cstheme="minorHAnsi"/>
          <w:lang w:val="it-IT"/>
        </w:rPr>
        <w:t xml:space="preserve"> di ____________,</w:t>
      </w:r>
      <w:r w:rsidR="00EE65F5">
        <w:rPr>
          <w:rFonts w:cstheme="minorHAnsi"/>
          <w:lang w:val="it-IT"/>
        </w:rPr>
        <w:t xml:space="preserve"> </w:t>
      </w:r>
      <w:r>
        <w:rPr>
          <w:rFonts w:cstheme="minorHAnsi"/>
          <w:lang w:val="it-IT"/>
        </w:rPr>
        <w:t xml:space="preserve">è identificato con il seguente </w:t>
      </w:r>
      <w:r w:rsidR="00F713E8">
        <w:rPr>
          <w:rFonts w:cstheme="minorHAnsi"/>
          <w:lang w:val="it-IT"/>
        </w:rPr>
        <w:t>CUP ______________</w:t>
      </w:r>
      <w:r w:rsidR="00585AFB">
        <w:rPr>
          <w:rFonts w:cstheme="minorHAnsi"/>
          <w:lang w:val="it-IT"/>
        </w:rPr>
        <w:t xml:space="preserve">, </w:t>
      </w:r>
      <w:r w:rsidR="00585AFB" w:rsidRPr="001D41CF">
        <w:rPr>
          <w:rFonts w:ascii="Arial" w:hAnsi="Arial" w:cs="Arial"/>
          <w:lang w:val="it-IT"/>
        </w:rPr>
        <w:t>valido per tutti i soggetti del partenariato</w:t>
      </w:r>
      <w:r w:rsidR="00A13620" w:rsidRPr="00AC7C5D">
        <w:rPr>
          <w:rFonts w:cstheme="minorHAnsi"/>
          <w:lang w:val="it-IT"/>
        </w:rPr>
        <w:t>.</w:t>
      </w:r>
    </w:p>
    <w:p w14:paraId="33D09B17" w14:textId="77777777" w:rsidR="00FC77CD" w:rsidRPr="00543D23" w:rsidRDefault="00FC77CD" w:rsidP="00543D23">
      <w:pPr>
        <w:pStyle w:val="ListParagraph"/>
        <w:autoSpaceDE w:val="0"/>
        <w:autoSpaceDN w:val="0"/>
        <w:adjustRightInd w:val="0"/>
        <w:spacing w:before="60" w:after="60" w:line="360" w:lineRule="auto"/>
        <w:ind w:left="567"/>
        <w:jc w:val="both"/>
        <w:rPr>
          <w:rFonts w:cstheme="minorHAnsi"/>
          <w:lang w:val="it-IT"/>
        </w:rPr>
      </w:pPr>
    </w:p>
    <w:p w14:paraId="64DA92E0" w14:textId="77777777" w:rsidR="00093B8E" w:rsidRPr="00543D23" w:rsidRDefault="000B3CC8"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2 – Oggetto</w:t>
      </w:r>
    </w:p>
    <w:p w14:paraId="30418D31" w14:textId="2E05141F" w:rsidR="00B6534C" w:rsidRPr="007B1870" w:rsidRDefault="000B3CC8" w:rsidP="00334341">
      <w:pPr>
        <w:autoSpaceDE w:val="0"/>
        <w:autoSpaceDN w:val="0"/>
        <w:adjustRightInd w:val="0"/>
        <w:spacing w:before="60" w:after="60" w:line="360" w:lineRule="auto"/>
        <w:jc w:val="both"/>
        <w:rPr>
          <w:rFonts w:cstheme="minorHAnsi"/>
          <w:lang w:val="it-IT"/>
        </w:rPr>
      </w:pPr>
      <w:r w:rsidRPr="00543D23">
        <w:rPr>
          <w:rFonts w:cstheme="minorHAnsi"/>
          <w:lang w:val="it-IT"/>
        </w:rPr>
        <w:t xml:space="preserve">La presente </w:t>
      </w:r>
      <w:r w:rsidR="00385BE0" w:rsidRPr="00543D23">
        <w:rPr>
          <w:rFonts w:cstheme="minorHAnsi"/>
          <w:lang w:val="it-IT"/>
        </w:rPr>
        <w:t>Convenzione</w:t>
      </w:r>
      <w:r w:rsidRPr="00543D23">
        <w:rPr>
          <w:rFonts w:cstheme="minorHAnsi"/>
          <w:lang w:val="it-IT"/>
        </w:rPr>
        <w:t xml:space="preserve"> regola i rapporti tra l’Amministrazione ed il </w:t>
      </w:r>
      <w:r w:rsidR="00F40F68">
        <w:rPr>
          <w:rFonts w:cstheme="minorHAnsi"/>
          <w:lang w:val="it-IT"/>
        </w:rPr>
        <w:t>Soggetto Proponente</w:t>
      </w:r>
      <w:r w:rsidRPr="00543D23">
        <w:rPr>
          <w:rFonts w:cstheme="minorHAnsi"/>
          <w:lang w:val="it-IT"/>
        </w:rPr>
        <w:t xml:space="preserve"> in relazione al </w:t>
      </w:r>
      <w:r w:rsidR="00F226D7">
        <w:rPr>
          <w:rFonts w:cstheme="minorHAnsi"/>
          <w:lang w:val="it-IT"/>
        </w:rPr>
        <w:t>P</w:t>
      </w:r>
      <w:r w:rsidR="004D0D59" w:rsidRPr="00543D23">
        <w:rPr>
          <w:rFonts w:cstheme="minorHAnsi"/>
          <w:lang w:val="it-IT"/>
        </w:rPr>
        <w:t xml:space="preserve">rogetto </w:t>
      </w:r>
      <w:r w:rsidR="00B6534C">
        <w:rPr>
          <w:rFonts w:cstheme="minorHAnsi"/>
          <w:lang w:val="it-IT"/>
        </w:rPr>
        <w:t xml:space="preserve">di importo </w:t>
      </w:r>
      <w:r w:rsidR="006C7609">
        <w:rPr>
          <w:rFonts w:cstheme="minorHAnsi"/>
          <w:lang w:val="it-IT"/>
        </w:rPr>
        <w:t xml:space="preserve">complessivo </w:t>
      </w:r>
      <w:r w:rsidR="00B6534C">
        <w:rPr>
          <w:rFonts w:cstheme="minorHAnsi"/>
          <w:lang w:val="it-IT"/>
        </w:rPr>
        <w:t xml:space="preserve">pari ad </w:t>
      </w:r>
      <w:r w:rsidR="00EE65F5">
        <w:rPr>
          <w:rFonts w:cstheme="minorHAnsi"/>
          <w:lang w:val="it-IT"/>
        </w:rPr>
        <w:t>e</w:t>
      </w:r>
      <w:r w:rsidR="00B6534C">
        <w:rPr>
          <w:rFonts w:cstheme="minorHAnsi"/>
          <w:lang w:val="it-IT"/>
        </w:rPr>
        <w:t xml:space="preserve">uro_____________, </w:t>
      </w:r>
      <w:r w:rsidR="004D0D59" w:rsidRPr="00543D23">
        <w:rPr>
          <w:rFonts w:cstheme="minorHAnsi"/>
          <w:lang w:val="it-IT"/>
        </w:rPr>
        <w:t xml:space="preserve">finanziato a </w:t>
      </w:r>
      <w:r w:rsidRPr="00543D23">
        <w:rPr>
          <w:rFonts w:cstheme="minorHAnsi"/>
          <w:lang w:val="it-IT"/>
        </w:rPr>
        <w:t xml:space="preserve">valere sul </w:t>
      </w:r>
      <w:r w:rsidR="007A6BF8">
        <w:rPr>
          <w:rFonts w:cstheme="minorHAnsi"/>
          <w:lang w:val="it-IT"/>
        </w:rPr>
        <w:t xml:space="preserve">PSC </w:t>
      </w:r>
      <w:r w:rsidR="00EB4A59">
        <w:rPr>
          <w:rFonts w:cstheme="minorHAnsi"/>
          <w:lang w:val="it-IT"/>
        </w:rPr>
        <w:t>MIMIT</w:t>
      </w:r>
      <w:r w:rsidRPr="00543D23">
        <w:rPr>
          <w:rFonts w:cstheme="minorHAnsi"/>
          <w:lang w:val="it-IT"/>
        </w:rPr>
        <w:t xml:space="preserve"> 2014-2020</w:t>
      </w:r>
      <w:r w:rsidR="00633332">
        <w:rPr>
          <w:rFonts w:cstheme="minorHAnsi"/>
          <w:lang w:val="it-IT"/>
        </w:rPr>
        <w:t xml:space="preserve"> per un importo pari ad euro_____________</w:t>
      </w:r>
      <w:r w:rsidR="000621A8" w:rsidRPr="00543D23">
        <w:rPr>
          <w:rFonts w:cstheme="minorHAnsi"/>
          <w:lang w:val="it-IT"/>
        </w:rPr>
        <w:t>,</w:t>
      </w:r>
      <w:r w:rsidR="007A444C" w:rsidRPr="00543D23">
        <w:rPr>
          <w:rFonts w:cstheme="minorHAnsi"/>
          <w:lang w:val="it-IT"/>
        </w:rPr>
        <w:t xml:space="preserve"> per la </w:t>
      </w:r>
      <w:r w:rsidR="00A8616E">
        <w:rPr>
          <w:rFonts w:cstheme="minorHAnsi"/>
          <w:lang w:val="it-IT"/>
        </w:rPr>
        <w:t>realizzazione delle attività indicate nella proposta progettuale approvata</w:t>
      </w:r>
      <w:r w:rsidR="000339B7">
        <w:rPr>
          <w:rFonts w:cstheme="minorHAnsi"/>
          <w:lang w:val="it-IT"/>
        </w:rPr>
        <w:t xml:space="preserve"> con la determina Direttoriale di cui in premessa</w:t>
      </w:r>
      <w:r w:rsidR="00334341" w:rsidRPr="00344D0E">
        <w:rPr>
          <w:rFonts w:cstheme="minorHAnsi"/>
          <w:lang w:val="it-IT"/>
        </w:rPr>
        <w:t>.</w:t>
      </w:r>
      <w:r w:rsidR="007B1870" w:rsidRPr="00A25502">
        <w:rPr>
          <w:lang w:val="it-IT"/>
        </w:rPr>
        <w:t xml:space="preserve"> </w:t>
      </w:r>
    </w:p>
    <w:p w14:paraId="5DD26744" w14:textId="77777777" w:rsidR="004C01A6" w:rsidRPr="00543D23" w:rsidRDefault="004C01A6" w:rsidP="00543D23">
      <w:pPr>
        <w:autoSpaceDE w:val="0"/>
        <w:autoSpaceDN w:val="0"/>
        <w:adjustRightInd w:val="0"/>
        <w:spacing w:before="60" w:after="60" w:line="360" w:lineRule="auto"/>
        <w:jc w:val="both"/>
        <w:rPr>
          <w:rFonts w:cstheme="minorHAnsi"/>
          <w:lang w:val="it-IT"/>
        </w:rPr>
      </w:pPr>
    </w:p>
    <w:p w14:paraId="6BD08D11" w14:textId="4BFC3377" w:rsidR="009E6A5E" w:rsidRPr="002316DB" w:rsidRDefault="009E6A5E" w:rsidP="00543D23">
      <w:pPr>
        <w:autoSpaceDE w:val="0"/>
        <w:autoSpaceDN w:val="0"/>
        <w:adjustRightInd w:val="0"/>
        <w:spacing w:before="60" w:after="60" w:line="360" w:lineRule="auto"/>
        <w:jc w:val="center"/>
        <w:rPr>
          <w:rFonts w:cstheme="minorHAnsi"/>
          <w:b/>
          <w:lang w:val="it-IT"/>
        </w:rPr>
      </w:pPr>
      <w:r w:rsidRPr="002316DB">
        <w:rPr>
          <w:rFonts w:cstheme="minorHAnsi"/>
          <w:b/>
          <w:lang w:val="it-IT"/>
        </w:rPr>
        <w:t xml:space="preserve">Art. 3 – Obblighi del </w:t>
      </w:r>
      <w:r w:rsidR="00F40F68">
        <w:rPr>
          <w:rFonts w:cstheme="minorHAnsi"/>
          <w:b/>
          <w:lang w:val="it-IT"/>
        </w:rPr>
        <w:t>Soggetto Proponente</w:t>
      </w:r>
    </w:p>
    <w:p w14:paraId="3AC0BE8F" w14:textId="37162B4A" w:rsidR="00351914" w:rsidRPr="002316DB" w:rsidRDefault="004B08B6"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4D76FA">
        <w:rPr>
          <w:rFonts w:asciiTheme="minorHAnsi" w:hAnsiTheme="minorHAnsi" w:cstheme="minorHAnsi"/>
          <w:color w:val="auto"/>
          <w:sz w:val="22"/>
          <w:szCs w:val="22"/>
        </w:rPr>
        <w:t>Il</w:t>
      </w:r>
      <w:r w:rsidRPr="004D76FA">
        <w:rPr>
          <w:rFonts w:asciiTheme="minorHAnsi" w:hAnsiTheme="minorHAnsi" w:cstheme="minorHAnsi"/>
          <w:sz w:val="22"/>
          <w:szCs w:val="22"/>
        </w:rPr>
        <w:t xml:space="preserve"> </w:t>
      </w:r>
      <w:r w:rsidR="00F40F68">
        <w:rPr>
          <w:rFonts w:asciiTheme="minorHAnsi" w:hAnsiTheme="minorHAnsi" w:cstheme="minorHAnsi"/>
          <w:sz w:val="22"/>
          <w:szCs w:val="22"/>
        </w:rPr>
        <w:t>Soggetto Proponente</w:t>
      </w:r>
      <w:r w:rsidR="00024AF0" w:rsidRPr="004D76FA">
        <w:rPr>
          <w:rFonts w:asciiTheme="minorHAnsi" w:hAnsiTheme="minorHAnsi" w:cstheme="minorHAnsi"/>
          <w:color w:val="auto"/>
          <w:sz w:val="22"/>
          <w:szCs w:val="22"/>
        </w:rPr>
        <w:t xml:space="preserve"> provvederà</w:t>
      </w:r>
      <w:r w:rsidR="00E80025" w:rsidRPr="004D76FA">
        <w:rPr>
          <w:rFonts w:asciiTheme="minorHAnsi" w:hAnsiTheme="minorHAnsi" w:cstheme="minorHAnsi"/>
          <w:color w:val="auto"/>
          <w:sz w:val="22"/>
          <w:szCs w:val="22"/>
        </w:rPr>
        <w:t>, prima della realizzazione d</w:t>
      </w:r>
      <w:r w:rsidR="00024AF0" w:rsidRPr="004D76FA">
        <w:rPr>
          <w:rFonts w:asciiTheme="minorHAnsi" w:hAnsiTheme="minorHAnsi" w:cstheme="minorHAnsi"/>
          <w:color w:val="auto"/>
          <w:sz w:val="22"/>
          <w:szCs w:val="22"/>
        </w:rPr>
        <w:t>egli interventi</w:t>
      </w:r>
      <w:r w:rsidR="00B46988" w:rsidRPr="004D76FA">
        <w:rPr>
          <w:rFonts w:asciiTheme="minorHAnsi" w:hAnsiTheme="minorHAnsi" w:cstheme="minorHAnsi"/>
          <w:color w:val="auto"/>
          <w:sz w:val="22"/>
          <w:szCs w:val="22"/>
        </w:rPr>
        <w:t xml:space="preserve"> </w:t>
      </w:r>
      <w:r w:rsidR="00024AF0" w:rsidRPr="004D76FA">
        <w:rPr>
          <w:rFonts w:asciiTheme="minorHAnsi" w:hAnsiTheme="minorHAnsi" w:cstheme="minorHAnsi"/>
          <w:color w:val="auto"/>
          <w:sz w:val="22"/>
          <w:szCs w:val="22"/>
        </w:rPr>
        <w:t>non compiutamente dettagliati</w:t>
      </w:r>
      <w:r w:rsidR="00B46988" w:rsidRPr="004D76FA">
        <w:rPr>
          <w:rFonts w:asciiTheme="minorHAnsi" w:hAnsiTheme="minorHAnsi" w:cstheme="minorHAnsi"/>
          <w:color w:val="auto"/>
          <w:sz w:val="22"/>
          <w:szCs w:val="22"/>
        </w:rPr>
        <w:t xml:space="preserve"> </w:t>
      </w:r>
      <w:r w:rsidR="00024AF0" w:rsidRPr="004D76FA">
        <w:rPr>
          <w:rFonts w:asciiTheme="minorHAnsi" w:hAnsiTheme="minorHAnsi" w:cstheme="minorHAnsi"/>
          <w:color w:val="auto"/>
          <w:sz w:val="22"/>
          <w:szCs w:val="22"/>
        </w:rPr>
        <w:t xml:space="preserve">nel </w:t>
      </w:r>
      <w:r w:rsidR="00B769A4">
        <w:rPr>
          <w:rFonts w:asciiTheme="minorHAnsi" w:hAnsiTheme="minorHAnsi" w:cstheme="minorHAnsi"/>
          <w:color w:val="auto"/>
          <w:sz w:val="22"/>
          <w:szCs w:val="22"/>
        </w:rPr>
        <w:t>P</w:t>
      </w:r>
      <w:r w:rsidR="00B769A4" w:rsidRPr="004D76FA">
        <w:rPr>
          <w:rFonts w:asciiTheme="minorHAnsi" w:hAnsiTheme="minorHAnsi" w:cstheme="minorHAnsi"/>
          <w:color w:val="auto"/>
          <w:sz w:val="22"/>
          <w:szCs w:val="22"/>
        </w:rPr>
        <w:t>rogetto</w:t>
      </w:r>
      <w:r w:rsidR="00E80025" w:rsidRPr="004D76FA">
        <w:rPr>
          <w:rFonts w:asciiTheme="minorHAnsi" w:hAnsiTheme="minorHAnsi" w:cstheme="minorHAnsi"/>
          <w:color w:val="auto"/>
          <w:sz w:val="22"/>
          <w:szCs w:val="22"/>
        </w:rPr>
        <w:t>, a sottopor</w:t>
      </w:r>
      <w:r w:rsidR="00024AF0" w:rsidRPr="004D76FA">
        <w:rPr>
          <w:rFonts w:asciiTheme="minorHAnsi" w:hAnsiTheme="minorHAnsi" w:cstheme="minorHAnsi"/>
          <w:color w:val="auto"/>
          <w:sz w:val="22"/>
          <w:szCs w:val="22"/>
        </w:rPr>
        <w:t>re</w:t>
      </w:r>
      <w:r w:rsidR="00E80025" w:rsidRPr="004D76FA">
        <w:rPr>
          <w:rFonts w:asciiTheme="minorHAnsi" w:hAnsiTheme="minorHAnsi" w:cstheme="minorHAnsi"/>
          <w:color w:val="auto"/>
          <w:sz w:val="22"/>
          <w:szCs w:val="22"/>
        </w:rPr>
        <w:t xml:space="preserve"> alla preventiva autorizzazione del</w:t>
      </w:r>
      <w:r w:rsidR="008D4695" w:rsidRPr="004D76FA">
        <w:rPr>
          <w:rFonts w:asciiTheme="minorHAnsi" w:hAnsiTheme="minorHAnsi" w:cstheme="minorHAnsi"/>
          <w:color w:val="auto"/>
          <w:sz w:val="22"/>
          <w:szCs w:val="22"/>
        </w:rPr>
        <w:t xml:space="preserve">l’Amministrazione </w:t>
      </w:r>
      <w:r w:rsidR="00E80025" w:rsidRPr="004D76FA">
        <w:rPr>
          <w:rFonts w:asciiTheme="minorHAnsi" w:hAnsiTheme="minorHAnsi" w:cstheme="minorHAnsi"/>
          <w:color w:val="auto"/>
          <w:sz w:val="22"/>
          <w:szCs w:val="22"/>
        </w:rPr>
        <w:t>una</w:t>
      </w:r>
      <w:r w:rsidR="008E293C" w:rsidRPr="004D76FA">
        <w:rPr>
          <w:rFonts w:asciiTheme="minorHAnsi" w:hAnsiTheme="minorHAnsi" w:cstheme="minorHAnsi"/>
          <w:color w:val="auto"/>
          <w:sz w:val="22"/>
          <w:szCs w:val="22"/>
        </w:rPr>
        <w:t xml:space="preserve"> </w:t>
      </w:r>
      <w:r w:rsidR="008E293C" w:rsidRPr="00797E0C">
        <w:rPr>
          <w:rFonts w:asciiTheme="minorHAnsi" w:hAnsiTheme="minorHAnsi" w:cstheme="minorHAnsi"/>
          <w:color w:val="auto"/>
          <w:sz w:val="22"/>
          <w:szCs w:val="22"/>
        </w:rPr>
        <w:t>Scheda Operativa</w:t>
      </w:r>
      <w:r w:rsidR="008E293C" w:rsidRPr="002316DB">
        <w:rPr>
          <w:rFonts w:asciiTheme="minorHAnsi" w:hAnsiTheme="minorHAnsi" w:cstheme="minorHAnsi"/>
          <w:color w:val="auto"/>
          <w:sz w:val="22"/>
          <w:szCs w:val="22"/>
        </w:rPr>
        <w:t xml:space="preserve"> comprendente </w:t>
      </w:r>
      <w:r w:rsidR="00E80025" w:rsidRPr="002316DB">
        <w:rPr>
          <w:rFonts w:asciiTheme="minorHAnsi" w:hAnsiTheme="minorHAnsi" w:cstheme="minorHAnsi"/>
          <w:color w:val="auto"/>
          <w:sz w:val="22"/>
          <w:szCs w:val="22"/>
        </w:rPr>
        <w:t xml:space="preserve">la descrizione delle attività da svolgere, le </w:t>
      </w:r>
      <w:r w:rsidR="00024AF0" w:rsidRPr="002316DB">
        <w:rPr>
          <w:rFonts w:asciiTheme="minorHAnsi" w:hAnsiTheme="minorHAnsi" w:cstheme="minorHAnsi"/>
          <w:color w:val="auto"/>
          <w:sz w:val="22"/>
          <w:szCs w:val="22"/>
        </w:rPr>
        <w:t xml:space="preserve">relative </w:t>
      </w:r>
      <w:r w:rsidR="00E80025" w:rsidRPr="002316DB">
        <w:rPr>
          <w:rFonts w:asciiTheme="minorHAnsi" w:hAnsiTheme="minorHAnsi" w:cstheme="minorHAnsi"/>
          <w:color w:val="auto"/>
          <w:sz w:val="22"/>
          <w:szCs w:val="22"/>
        </w:rPr>
        <w:t xml:space="preserve">date di inizio e fine, </w:t>
      </w:r>
      <w:r w:rsidR="00024AF0" w:rsidRPr="002316DB">
        <w:rPr>
          <w:rFonts w:asciiTheme="minorHAnsi" w:hAnsiTheme="minorHAnsi" w:cstheme="minorHAnsi"/>
          <w:color w:val="auto"/>
          <w:sz w:val="22"/>
          <w:szCs w:val="22"/>
        </w:rPr>
        <w:t>l’indicazione puntuale</w:t>
      </w:r>
      <w:r w:rsidR="00E80025" w:rsidRPr="002316DB">
        <w:rPr>
          <w:rFonts w:asciiTheme="minorHAnsi" w:hAnsiTheme="minorHAnsi" w:cstheme="minorHAnsi"/>
          <w:color w:val="auto"/>
          <w:sz w:val="22"/>
          <w:szCs w:val="22"/>
        </w:rPr>
        <w:t xml:space="preserve"> delle spese da sostenere che d</w:t>
      </w:r>
      <w:r w:rsidR="00024AF0" w:rsidRPr="002316DB">
        <w:rPr>
          <w:rFonts w:asciiTheme="minorHAnsi" w:hAnsiTheme="minorHAnsi" w:cstheme="minorHAnsi"/>
          <w:color w:val="auto"/>
          <w:sz w:val="22"/>
          <w:szCs w:val="22"/>
        </w:rPr>
        <w:t>ovranno</w:t>
      </w:r>
      <w:r w:rsidR="00E80025" w:rsidRPr="002316DB">
        <w:rPr>
          <w:rFonts w:asciiTheme="minorHAnsi" w:hAnsiTheme="minorHAnsi" w:cstheme="minorHAnsi"/>
          <w:color w:val="auto"/>
          <w:sz w:val="22"/>
          <w:szCs w:val="22"/>
        </w:rPr>
        <w:t xml:space="preserve"> essere contenute nei limiti del costo approvato</w:t>
      </w:r>
      <w:r w:rsidR="00024AF0" w:rsidRPr="002316DB">
        <w:rPr>
          <w:rFonts w:asciiTheme="minorHAnsi" w:hAnsiTheme="minorHAnsi" w:cstheme="minorHAnsi"/>
          <w:color w:val="auto"/>
          <w:sz w:val="22"/>
          <w:szCs w:val="22"/>
        </w:rPr>
        <w:t>.</w:t>
      </w:r>
    </w:p>
    <w:p w14:paraId="0F5B57AF" w14:textId="50FF4C02" w:rsidR="001F0D31" w:rsidRPr="005C0A8B" w:rsidRDefault="00351914" w:rsidP="005C0A8B">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543D23">
        <w:rPr>
          <w:rFonts w:asciiTheme="minorHAnsi" w:hAnsiTheme="minorHAnsi" w:cstheme="minorHAnsi"/>
          <w:color w:val="auto"/>
          <w:sz w:val="22"/>
          <w:szCs w:val="22"/>
        </w:rPr>
        <w:t xml:space="preserve">Per la realizzazione </w:t>
      </w:r>
      <w:r w:rsidR="00024AF0" w:rsidRPr="00E01214">
        <w:rPr>
          <w:rFonts w:asciiTheme="minorHAnsi" w:hAnsiTheme="minorHAnsi" w:cstheme="minorHAnsi"/>
          <w:color w:val="auto"/>
          <w:sz w:val="22"/>
          <w:szCs w:val="22"/>
        </w:rPr>
        <w:t>del</w:t>
      </w:r>
      <w:r w:rsidR="00B46988" w:rsidRPr="00E01214">
        <w:rPr>
          <w:rFonts w:asciiTheme="minorHAnsi" w:hAnsiTheme="minorHAnsi" w:cstheme="minorHAnsi"/>
          <w:color w:val="auto"/>
          <w:sz w:val="22"/>
          <w:szCs w:val="22"/>
        </w:rPr>
        <w:t xml:space="preserve"> </w:t>
      </w:r>
      <w:r w:rsidR="00B769A4">
        <w:rPr>
          <w:rFonts w:asciiTheme="minorHAnsi" w:hAnsiTheme="minorHAnsi" w:cstheme="minorHAnsi"/>
          <w:color w:val="auto"/>
          <w:sz w:val="22"/>
          <w:szCs w:val="22"/>
        </w:rPr>
        <w:t>Progetto</w:t>
      </w:r>
      <w:r w:rsidRPr="00E01214">
        <w:rPr>
          <w:rFonts w:asciiTheme="minorHAnsi" w:hAnsiTheme="minorHAnsi" w:cstheme="minorHAnsi"/>
          <w:color w:val="auto"/>
          <w:sz w:val="22"/>
          <w:szCs w:val="22"/>
        </w:rPr>
        <w:t xml:space="preserve"> </w:t>
      </w:r>
      <w:r w:rsidR="00E80025" w:rsidRPr="00E01214">
        <w:rPr>
          <w:rFonts w:asciiTheme="minorHAnsi" w:hAnsiTheme="minorHAnsi" w:cstheme="minorHAnsi"/>
          <w:color w:val="auto"/>
          <w:sz w:val="22"/>
          <w:szCs w:val="22"/>
        </w:rPr>
        <w:t>il</w:t>
      </w:r>
      <w:r w:rsidR="00E80025" w:rsidRPr="00E01214">
        <w:rPr>
          <w:rFonts w:asciiTheme="minorHAnsi" w:hAnsiTheme="minorHAnsi" w:cstheme="minorHAnsi"/>
          <w:sz w:val="22"/>
          <w:szCs w:val="22"/>
        </w:rPr>
        <w:t xml:space="preserve"> </w:t>
      </w:r>
      <w:r w:rsidR="00F40F68">
        <w:rPr>
          <w:rFonts w:asciiTheme="minorHAnsi" w:hAnsiTheme="minorHAnsi" w:cstheme="minorHAnsi"/>
          <w:sz w:val="22"/>
          <w:szCs w:val="22"/>
        </w:rPr>
        <w:t>Soggetto Proponente</w:t>
      </w:r>
      <w:r w:rsidR="00B46988" w:rsidRPr="00E01214">
        <w:rPr>
          <w:rFonts w:asciiTheme="minorHAnsi" w:hAnsiTheme="minorHAnsi" w:cstheme="minorHAnsi"/>
          <w:sz w:val="22"/>
          <w:szCs w:val="22"/>
        </w:rPr>
        <w:t xml:space="preserve"> </w:t>
      </w:r>
      <w:r w:rsidRPr="00E01214">
        <w:rPr>
          <w:rFonts w:asciiTheme="minorHAnsi" w:hAnsiTheme="minorHAnsi" w:cstheme="minorHAnsi"/>
          <w:color w:val="auto"/>
          <w:sz w:val="22"/>
          <w:szCs w:val="22"/>
        </w:rPr>
        <w:t>provv</w:t>
      </w:r>
      <w:r w:rsidR="001F0D31" w:rsidRPr="00E01214">
        <w:rPr>
          <w:rFonts w:asciiTheme="minorHAnsi" w:hAnsiTheme="minorHAnsi" w:cstheme="minorHAnsi"/>
          <w:color w:val="auto"/>
          <w:sz w:val="22"/>
          <w:szCs w:val="22"/>
        </w:rPr>
        <w:t xml:space="preserve">ederà a predisporre e compiere </w:t>
      </w:r>
      <w:r w:rsidRPr="00E01214">
        <w:rPr>
          <w:rFonts w:asciiTheme="minorHAnsi" w:hAnsiTheme="minorHAnsi" w:cstheme="minorHAnsi"/>
          <w:color w:val="auto"/>
          <w:sz w:val="22"/>
          <w:szCs w:val="22"/>
        </w:rPr>
        <w:t>tutti gli atti e le attività necessarie a</w:t>
      </w:r>
      <w:r w:rsidR="00D809DD" w:rsidRPr="00E01214">
        <w:rPr>
          <w:rFonts w:asciiTheme="minorHAnsi" w:hAnsiTheme="minorHAnsi" w:cstheme="minorHAnsi"/>
          <w:color w:val="auto"/>
          <w:sz w:val="22"/>
          <w:szCs w:val="22"/>
        </w:rPr>
        <w:t xml:space="preserve">l conseguimento </w:t>
      </w:r>
      <w:r w:rsidR="006F73F7" w:rsidRPr="00E01214">
        <w:rPr>
          <w:rFonts w:asciiTheme="minorHAnsi" w:hAnsiTheme="minorHAnsi" w:cstheme="minorHAnsi"/>
          <w:color w:val="auto"/>
          <w:sz w:val="22"/>
          <w:szCs w:val="22"/>
        </w:rPr>
        <w:t>dello stesso</w:t>
      </w:r>
      <w:r w:rsidR="0020066D" w:rsidRPr="00E01214">
        <w:rPr>
          <w:rFonts w:asciiTheme="minorHAnsi" w:hAnsiTheme="minorHAnsi" w:cstheme="minorHAnsi"/>
          <w:color w:val="auto"/>
          <w:sz w:val="22"/>
          <w:szCs w:val="22"/>
        </w:rPr>
        <w:t xml:space="preserve"> </w:t>
      </w:r>
      <w:r w:rsidR="00B626B5" w:rsidRPr="00E01214">
        <w:rPr>
          <w:rFonts w:asciiTheme="minorHAnsi" w:hAnsiTheme="minorHAnsi" w:cstheme="minorHAnsi"/>
          <w:color w:val="auto"/>
          <w:sz w:val="22"/>
          <w:szCs w:val="22"/>
        </w:rPr>
        <w:t xml:space="preserve">e </w:t>
      </w:r>
      <w:r w:rsidR="006B3819" w:rsidRPr="00E01214">
        <w:rPr>
          <w:rFonts w:asciiTheme="minorHAnsi" w:hAnsiTheme="minorHAnsi" w:cstheme="minorHAnsi"/>
          <w:color w:val="auto"/>
          <w:sz w:val="22"/>
          <w:szCs w:val="22"/>
        </w:rPr>
        <w:t xml:space="preserve">coerenti </w:t>
      </w:r>
      <w:r w:rsidR="006F73F7" w:rsidRPr="00E01214">
        <w:rPr>
          <w:rFonts w:asciiTheme="minorHAnsi" w:hAnsiTheme="minorHAnsi" w:cstheme="minorHAnsi"/>
          <w:color w:val="auto"/>
          <w:sz w:val="22"/>
          <w:szCs w:val="22"/>
        </w:rPr>
        <w:t xml:space="preserve">con </w:t>
      </w:r>
      <w:r w:rsidR="00F271F6" w:rsidRPr="00E01214">
        <w:rPr>
          <w:rFonts w:asciiTheme="minorHAnsi" w:hAnsiTheme="minorHAnsi" w:cstheme="minorHAnsi"/>
          <w:color w:val="auto"/>
          <w:sz w:val="22"/>
          <w:szCs w:val="22"/>
        </w:rPr>
        <w:t>le</w:t>
      </w:r>
      <w:r w:rsidRPr="00E01214">
        <w:rPr>
          <w:rFonts w:asciiTheme="minorHAnsi" w:hAnsiTheme="minorHAnsi" w:cstheme="minorHAnsi"/>
          <w:color w:val="auto"/>
          <w:sz w:val="22"/>
          <w:szCs w:val="22"/>
        </w:rPr>
        <w:t xml:space="preserve"> disposizioni operative adottate </w:t>
      </w:r>
      <w:r w:rsidR="00E80025" w:rsidRPr="00E01214">
        <w:rPr>
          <w:rFonts w:asciiTheme="minorHAnsi" w:hAnsiTheme="minorHAnsi" w:cstheme="minorHAnsi"/>
          <w:color w:val="auto"/>
          <w:sz w:val="22"/>
          <w:szCs w:val="22"/>
        </w:rPr>
        <w:t>dal</w:t>
      </w:r>
      <w:r w:rsidR="00B626B5" w:rsidRPr="00E01214">
        <w:rPr>
          <w:rFonts w:asciiTheme="minorHAnsi" w:hAnsiTheme="minorHAnsi" w:cstheme="minorHAnsi"/>
          <w:color w:val="auto"/>
          <w:sz w:val="22"/>
          <w:szCs w:val="22"/>
        </w:rPr>
        <w:t xml:space="preserve">l’Amministrazione </w:t>
      </w:r>
      <w:r w:rsidR="00F271F6" w:rsidRPr="00E01214">
        <w:rPr>
          <w:rFonts w:asciiTheme="minorHAnsi" w:hAnsiTheme="minorHAnsi" w:cstheme="minorHAnsi"/>
          <w:color w:val="auto"/>
          <w:sz w:val="22"/>
          <w:szCs w:val="22"/>
        </w:rPr>
        <w:t>nell’ambito del</w:t>
      </w:r>
      <w:r w:rsidR="00792295" w:rsidRPr="00E01214">
        <w:t xml:space="preserve"> </w:t>
      </w:r>
      <w:r w:rsidR="00792295" w:rsidRPr="00E01214">
        <w:rPr>
          <w:rFonts w:asciiTheme="minorHAnsi" w:hAnsiTheme="minorHAnsi" w:cstheme="minorHAnsi"/>
          <w:color w:val="auto"/>
          <w:sz w:val="22"/>
          <w:szCs w:val="22"/>
        </w:rPr>
        <w:t xml:space="preserve">Piano sviluppo e coesione (PSC) </w:t>
      </w:r>
      <w:r w:rsidR="002F4ED4" w:rsidRPr="00E01214">
        <w:rPr>
          <w:rFonts w:asciiTheme="minorHAnsi" w:hAnsiTheme="minorHAnsi" w:cstheme="minorHAnsi"/>
          <w:color w:val="auto"/>
          <w:sz w:val="22"/>
          <w:szCs w:val="22"/>
        </w:rPr>
        <w:t xml:space="preserve">del </w:t>
      </w:r>
      <w:r w:rsidR="00EB4A59">
        <w:rPr>
          <w:rFonts w:asciiTheme="minorHAnsi" w:hAnsiTheme="minorHAnsi" w:cstheme="minorHAnsi"/>
          <w:color w:val="auto"/>
          <w:sz w:val="22"/>
          <w:szCs w:val="22"/>
        </w:rPr>
        <w:t>MIMIT</w:t>
      </w:r>
      <w:r w:rsidR="00EB4A59" w:rsidRPr="00797E0C">
        <w:rPr>
          <w:rFonts w:asciiTheme="minorHAnsi" w:hAnsiTheme="minorHAnsi" w:cstheme="minorHAnsi"/>
          <w:color w:val="auto"/>
          <w:sz w:val="22"/>
          <w:szCs w:val="22"/>
        </w:rPr>
        <w:t xml:space="preserve"> </w:t>
      </w:r>
      <w:r w:rsidR="002F4ED4" w:rsidRPr="00797E0C">
        <w:rPr>
          <w:rFonts w:asciiTheme="minorHAnsi" w:hAnsiTheme="minorHAnsi" w:cstheme="minorHAnsi"/>
          <w:color w:val="auto"/>
          <w:sz w:val="22"/>
          <w:szCs w:val="22"/>
        </w:rPr>
        <w:t xml:space="preserve">approvato con </w:t>
      </w:r>
      <w:r w:rsidR="00E01214" w:rsidRPr="00797E0C">
        <w:rPr>
          <w:rFonts w:asciiTheme="minorHAnsi" w:hAnsiTheme="minorHAnsi" w:cstheme="minorHAnsi"/>
          <w:color w:val="auto"/>
          <w:sz w:val="22"/>
          <w:szCs w:val="22"/>
        </w:rPr>
        <w:t>D</w:t>
      </w:r>
      <w:r w:rsidR="002F4ED4" w:rsidRPr="00797E0C">
        <w:rPr>
          <w:rFonts w:asciiTheme="minorHAnsi" w:hAnsiTheme="minorHAnsi" w:cstheme="minorHAnsi"/>
          <w:color w:val="auto"/>
          <w:sz w:val="22"/>
          <w:szCs w:val="22"/>
        </w:rPr>
        <w:t xml:space="preserve">elibera </w:t>
      </w:r>
      <w:r w:rsidR="00E01214" w:rsidRPr="00797E0C">
        <w:rPr>
          <w:rFonts w:asciiTheme="minorHAnsi" w:hAnsiTheme="minorHAnsi" w:cstheme="minorHAnsi"/>
          <w:color w:val="auto"/>
          <w:sz w:val="22"/>
          <w:szCs w:val="22"/>
        </w:rPr>
        <w:t xml:space="preserve">9/2021 </w:t>
      </w:r>
      <w:r w:rsidR="002F4ED4" w:rsidRPr="00797E0C">
        <w:rPr>
          <w:rFonts w:asciiTheme="minorHAnsi" w:hAnsiTheme="minorHAnsi" w:cstheme="minorHAnsi"/>
          <w:color w:val="auto"/>
          <w:sz w:val="22"/>
          <w:szCs w:val="22"/>
        </w:rPr>
        <w:t>CIPESS</w:t>
      </w:r>
      <w:r w:rsidR="005C0A8B" w:rsidRPr="00797E0C">
        <w:rPr>
          <w:rFonts w:asciiTheme="minorHAnsi" w:hAnsiTheme="minorHAnsi" w:cstheme="minorHAnsi"/>
          <w:color w:val="auto"/>
          <w:sz w:val="22"/>
          <w:szCs w:val="22"/>
        </w:rPr>
        <w:t xml:space="preserve"> e successivamente aggiornato con Delibera 9/2022 CIPESS,</w:t>
      </w:r>
      <w:r w:rsidR="00E01214" w:rsidRPr="00797E0C">
        <w:rPr>
          <w:rFonts w:asciiTheme="minorHAnsi" w:hAnsiTheme="minorHAnsi" w:cstheme="minorHAnsi"/>
          <w:color w:val="auto"/>
          <w:sz w:val="22"/>
          <w:szCs w:val="22"/>
        </w:rPr>
        <w:t xml:space="preserve"> </w:t>
      </w:r>
      <w:r w:rsidR="00D809DD" w:rsidRPr="00797E0C">
        <w:rPr>
          <w:rFonts w:asciiTheme="minorHAnsi" w:hAnsiTheme="minorHAnsi" w:cstheme="minorHAnsi"/>
          <w:color w:val="auto"/>
          <w:sz w:val="22"/>
          <w:szCs w:val="22"/>
        </w:rPr>
        <w:t>nel rispetto</w:t>
      </w:r>
      <w:r w:rsidRPr="00797E0C">
        <w:rPr>
          <w:rFonts w:asciiTheme="minorHAnsi" w:hAnsiTheme="minorHAnsi" w:cstheme="minorHAnsi"/>
          <w:color w:val="auto"/>
          <w:sz w:val="22"/>
          <w:szCs w:val="22"/>
        </w:rPr>
        <w:t xml:space="preserve"> d</w:t>
      </w:r>
      <w:r w:rsidR="00D809DD" w:rsidRPr="00797E0C">
        <w:rPr>
          <w:rFonts w:asciiTheme="minorHAnsi" w:hAnsiTheme="minorHAnsi" w:cstheme="minorHAnsi"/>
          <w:color w:val="auto"/>
          <w:sz w:val="22"/>
          <w:szCs w:val="22"/>
        </w:rPr>
        <w:t>e</w:t>
      </w:r>
      <w:r w:rsidRPr="00797E0C">
        <w:rPr>
          <w:rFonts w:asciiTheme="minorHAnsi" w:hAnsiTheme="minorHAnsi" w:cstheme="minorHAnsi"/>
          <w:color w:val="auto"/>
          <w:sz w:val="22"/>
          <w:szCs w:val="22"/>
        </w:rPr>
        <w:t xml:space="preserve">lla normativa </w:t>
      </w:r>
      <w:r w:rsidR="00F271F6" w:rsidRPr="00797E0C">
        <w:rPr>
          <w:rFonts w:asciiTheme="minorHAnsi" w:hAnsiTheme="minorHAnsi" w:cstheme="minorHAnsi"/>
          <w:color w:val="auto"/>
          <w:sz w:val="22"/>
          <w:szCs w:val="22"/>
        </w:rPr>
        <w:t xml:space="preserve">comunitaria, </w:t>
      </w:r>
      <w:r w:rsidRPr="00797E0C">
        <w:rPr>
          <w:rFonts w:asciiTheme="minorHAnsi" w:hAnsiTheme="minorHAnsi" w:cstheme="minorHAnsi"/>
          <w:color w:val="auto"/>
          <w:sz w:val="22"/>
          <w:szCs w:val="22"/>
        </w:rPr>
        <w:t>nazionale e regionale di riferimento.</w:t>
      </w:r>
    </w:p>
    <w:p w14:paraId="3E3F7EFC" w14:textId="407DDB2D" w:rsidR="002D2B83" w:rsidRPr="00543D23" w:rsidRDefault="002D2B83" w:rsidP="00543D23">
      <w:pPr>
        <w:pStyle w:val="ListParagraph"/>
        <w:numPr>
          <w:ilvl w:val="0"/>
          <w:numId w:val="6"/>
        </w:numPr>
        <w:spacing w:before="60" w:after="60" w:line="360" w:lineRule="auto"/>
        <w:ind w:left="284" w:hanging="284"/>
        <w:jc w:val="both"/>
        <w:rPr>
          <w:rFonts w:cstheme="minorHAnsi"/>
          <w:lang w:val="it-IT"/>
        </w:rPr>
      </w:pPr>
      <w:r w:rsidRPr="00543D23">
        <w:rPr>
          <w:rFonts w:cstheme="minorHAnsi"/>
          <w:lang w:val="it-IT"/>
        </w:rPr>
        <w:lastRenderedPageBreak/>
        <w:t xml:space="preserve">Il </w:t>
      </w:r>
      <w:r w:rsidR="00F40F68">
        <w:rPr>
          <w:rFonts w:cstheme="minorHAnsi"/>
          <w:lang w:val="it-IT"/>
        </w:rPr>
        <w:t>Soggetto Proponente</w:t>
      </w:r>
      <w:r w:rsidRPr="00543D23">
        <w:rPr>
          <w:rFonts w:cstheme="minorHAnsi"/>
          <w:lang w:val="it-IT"/>
        </w:rPr>
        <w:t xml:space="preserve"> accetta</w:t>
      </w:r>
      <w:r w:rsidR="006F73F7" w:rsidRPr="00543D23">
        <w:rPr>
          <w:rFonts w:cstheme="minorHAnsi"/>
          <w:lang w:val="it-IT"/>
        </w:rPr>
        <w:t>,</w:t>
      </w:r>
      <w:r w:rsidRPr="00543D23">
        <w:rPr>
          <w:rFonts w:cstheme="minorHAnsi"/>
          <w:lang w:val="it-IT"/>
        </w:rPr>
        <w:t xml:space="preserve"> fin d’ora, in caso di inerzia, ritardo o inadempienza accertata nelle attività necessarie alla realizzazione del </w:t>
      </w:r>
      <w:r w:rsidR="00B769A4">
        <w:rPr>
          <w:rFonts w:cstheme="minorHAnsi"/>
          <w:lang w:val="it-IT"/>
        </w:rPr>
        <w:t>Progetto</w:t>
      </w:r>
      <w:r w:rsidRPr="00543D23">
        <w:rPr>
          <w:rFonts w:cstheme="minorHAnsi"/>
          <w:lang w:val="it-IT"/>
        </w:rPr>
        <w:t>, le misure previste da</w:t>
      </w:r>
      <w:r w:rsidR="00B877C5" w:rsidRPr="00543D23">
        <w:rPr>
          <w:rFonts w:cstheme="minorHAnsi"/>
          <w:lang w:val="it-IT"/>
        </w:rPr>
        <w:t>l</w:t>
      </w:r>
      <w:r w:rsidRPr="00543D23">
        <w:rPr>
          <w:rFonts w:cstheme="minorHAnsi"/>
          <w:lang w:val="it-IT"/>
        </w:rPr>
        <w:t xml:space="preserve"> successiv</w:t>
      </w:r>
      <w:r w:rsidR="00B877C5" w:rsidRPr="00543D23">
        <w:rPr>
          <w:rFonts w:cstheme="minorHAnsi"/>
          <w:lang w:val="it-IT"/>
        </w:rPr>
        <w:t>o</w:t>
      </w:r>
      <w:r w:rsidRPr="00543D23">
        <w:rPr>
          <w:rFonts w:cstheme="minorHAnsi"/>
          <w:lang w:val="it-IT"/>
        </w:rPr>
        <w:t xml:space="preserve"> </w:t>
      </w:r>
      <w:r w:rsidRPr="001D7869">
        <w:rPr>
          <w:rFonts w:cstheme="minorHAnsi"/>
          <w:lang w:val="it-IT"/>
        </w:rPr>
        <w:t>articol</w:t>
      </w:r>
      <w:r w:rsidR="00B877C5" w:rsidRPr="001D7869">
        <w:rPr>
          <w:rFonts w:cstheme="minorHAnsi"/>
          <w:lang w:val="it-IT"/>
        </w:rPr>
        <w:t>o</w:t>
      </w:r>
      <w:r w:rsidR="00EE65F5" w:rsidRPr="001D7869">
        <w:rPr>
          <w:rFonts w:cstheme="minorHAnsi"/>
          <w:lang w:val="it-IT"/>
        </w:rPr>
        <w:t xml:space="preserve"> </w:t>
      </w:r>
      <w:r w:rsidR="00A25CE6" w:rsidRPr="00A25CE6">
        <w:rPr>
          <w:rFonts w:cstheme="minorHAnsi"/>
          <w:lang w:val="it-IT"/>
        </w:rPr>
        <w:t>1</w:t>
      </w:r>
      <w:r w:rsidR="00A25CE6" w:rsidRPr="001D7869">
        <w:rPr>
          <w:rFonts w:cstheme="minorHAnsi"/>
          <w:lang w:val="it-IT"/>
        </w:rPr>
        <w:t>3</w:t>
      </w:r>
      <w:r w:rsidR="00A25CE6" w:rsidRPr="00A25CE6">
        <w:rPr>
          <w:rFonts w:cstheme="minorHAnsi"/>
          <w:lang w:val="it-IT"/>
        </w:rPr>
        <w:t xml:space="preserve"> </w:t>
      </w:r>
      <w:r w:rsidRPr="00A25CE6">
        <w:rPr>
          <w:rFonts w:cstheme="minorHAnsi"/>
          <w:lang w:val="it-IT"/>
        </w:rPr>
        <w:t>del</w:t>
      </w:r>
      <w:r w:rsidR="00AC7388">
        <w:rPr>
          <w:rFonts w:cstheme="minorHAnsi"/>
          <w:lang w:val="it-IT"/>
        </w:rPr>
        <w:t>la</w:t>
      </w:r>
      <w:r w:rsidRPr="00543D23">
        <w:rPr>
          <w:rFonts w:cstheme="minorHAnsi"/>
          <w:lang w:val="it-IT"/>
        </w:rPr>
        <w:t xml:space="preserve"> presente </w:t>
      </w:r>
      <w:r w:rsidR="00385BE0" w:rsidRPr="00543D23">
        <w:rPr>
          <w:rFonts w:cstheme="minorHAnsi"/>
          <w:lang w:val="it-IT"/>
        </w:rPr>
        <w:t>Convenzione</w:t>
      </w:r>
      <w:r w:rsidRPr="00543D23">
        <w:rPr>
          <w:rFonts w:cstheme="minorHAnsi"/>
          <w:lang w:val="it-IT"/>
        </w:rPr>
        <w:t>.</w:t>
      </w:r>
    </w:p>
    <w:p w14:paraId="24F75C0B" w14:textId="362D1FAD" w:rsidR="001F0D31" w:rsidRPr="00A32940" w:rsidRDefault="001F0D31"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A32940">
        <w:rPr>
          <w:rFonts w:asciiTheme="minorHAnsi" w:hAnsiTheme="minorHAnsi" w:cstheme="minorHAnsi"/>
          <w:color w:val="auto"/>
          <w:sz w:val="22"/>
          <w:szCs w:val="22"/>
        </w:rPr>
        <w:t xml:space="preserve">Il </w:t>
      </w:r>
      <w:r w:rsidR="00F10B76" w:rsidRPr="00A32940">
        <w:rPr>
          <w:rFonts w:asciiTheme="minorHAnsi" w:hAnsiTheme="minorHAnsi" w:cstheme="minorHAnsi"/>
          <w:color w:val="auto"/>
          <w:sz w:val="22"/>
          <w:szCs w:val="22"/>
        </w:rPr>
        <w:t>Soggetto Proponente</w:t>
      </w:r>
      <w:r w:rsidRPr="00A32940">
        <w:rPr>
          <w:rFonts w:asciiTheme="minorHAnsi" w:hAnsiTheme="minorHAnsi" w:cstheme="minorHAnsi"/>
          <w:color w:val="auto"/>
          <w:sz w:val="22"/>
          <w:szCs w:val="22"/>
        </w:rPr>
        <w:t xml:space="preserve"> si impegna a fornire</w:t>
      </w:r>
      <w:r w:rsidR="008E293C" w:rsidRPr="00A32940">
        <w:rPr>
          <w:rFonts w:asciiTheme="minorHAnsi" w:hAnsiTheme="minorHAnsi" w:cstheme="minorHAnsi"/>
          <w:color w:val="auto"/>
          <w:sz w:val="22"/>
          <w:szCs w:val="22"/>
        </w:rPr>
        <w:t>,</w:t>
      </w:r>
      <w:r w:rsidRPr="00A32940">
        <w:rPr>
          <w:rFonts w:asciiTheme="minorHAnsi" w:hAnsiTheme="minorHAnsi" w:cstheme="minorHAnsi"/>
          <w:color w:val="auto"/>
          <w:sz w:val="22"/>
          <w:szCs w:val="22"/>
        </w:rPr>
        <w:t xml:space="preserve"> a titolo gratuito</w:t>
      </w:r>
      <w:r w:rsidR="008E293C" w:rsidRPr="00A32940">
        <w:rPr>
          <w:rFonts w:asciiTheme="minorHAnsi" w:hAnsiTheme="minorHAnsi" w:cstheme="minorHAnsi"/>
          <w:color w:val="auto"/>
          <w:sz w:val="22"/>
          <w:szCs w:val="22"/>
        </w:rPr>
        <w:t>,</w:t>
      </w:r>
      <w:r w:rsidRPr="00A32940">
        <w:rPr>
          <w:rFonts w:asciiTheme="minorHAnsi" w:hAnsiTheme="minorHAnsi" w:cstheme="minorHAnsi"/>
          <w:color w:val="auto"/>
          <w:sz w:val="22"/>
          <w:szCs w:val="22"/>
        </w:rPr>
        <w:t xml:space="preserve"> eventuali infrastrutture </w:t>
      </w:r>
      <w:r w:rsidR="00CF471F" w:rsidRPr="00A32940">
        <w:rPr>
          <w:rFonts w:asciiTheme="minorHAnsi" w:hAnsiTheme="minorHAnsi" w:cstheme="minorHAnsi"/>
          <w:color w:val="auto"/>
          <w:sz w:val="22"/>
          <w:szCs w:val="22"/>
        </w:rPr>
        <w:t xml:space="preserve">tecnologiche </w:t>
      </w:r>
      <w:r w:rsidRPr="00A32940">
        <w:rPr>
          <w:rFonts w:asciiTheme="minorHAnsi" w:hAnsiTheme="minorHAnsi" w:cstheme="minorHAnsi"/>
          <w:color w:val="auto"/>
          <w:sz w:val="22"/>
          <w:szCs w:val="22"/>
        </w:rPr>
        <w:t xml:space="preserve">esistenti di </w:t>
      </w:r>
      <w:r w:rsidR="00786B26" w:rsidRPr="00A32940">
        <w:rPr>
          <w:rFonts w:asciiTheme="minorHAnsi" w:hAnsiTheme="minorHAnsi" w:cstheme="minorHAnsi"/>
          <w:color w:val="auto"/>
          <w:sz w:val="22"/>
          <w:szCs w:val="22"/>
        </w:rPr>
        <w:t xml:space="preserve">propria </w:t>
      </w:r>
      <w:r w:rsidRPr="00A32940">
        <w:rPr>
          <w:rFonts w:asciiTheme="minorHAnsi" w:hAnsiTheme="minorHAnsi" w:cstheme="minorHAnsi"/>
          <w:color w:val="auto"/>
          <w:sz w:val="22"/>
          <w:szCs w:val="22"/>
        </w:rPr>
        <w:t xml:space="preserve">proprietà </w:t>
      </w:r>
      <w:r w:rsidR="00BD08BD" w:rsidRPr="00A32940">
        <w:rPr>
          <w:rFonts w:asciiTheme="minorHAnsi" w:hAnsiTheme="minorHAnsi" w:cstheme="minorHAnsi"/>
          <w:color w:val="auto"/>
          <w:sz w:val="22"/>
          <w:szCs w:val="22"/>
        </w:rPr>
        <w:t xml:space="preserve">necessarie per la realizzazione del </w:t>
      </w:r>
      <w:r w:rsidR="00B769A4">
        <w:rPr>
          <w:rFonts w:asciiTheme="minorHAnsi" w:hAnsiTheme="minorHAnsi" w:cstheme="minorHAnsi"/>
          <w:color w:val="auto"/>
          <w:sz w:val="22"/>
          <w:szCs w:val="22"/>
        </w:rPr>
        <w:t>Progetto</w:t>
      </w:r>
      <w:r w:rsidR="003104CD" w:rsidRPr="00A32940">
        <w:rPr>
          <w:rFonts w:asciiTheme="minorHAnsi" w:hAnsiTheme="minorHAnsi" w:cstheme="minorHAnsi"/>
          <w:color w:val="auto"/>
          <w:sz w:val="22"/>
          <w:szCs w:val="22"/>
        </w:rPr>
        <w:t>.</w:t>
      </w:r>
    </w:p>
    <w:p w14:paraId="3396D55D" w14:textId="7CB2AA4E" w:rsidR="00F4112C" w:rsidRPr="00281D73" w:rsidRDefault="00F4112C" w:rsidP="00543D23">
      <w:pPr>
        <w:pStyle w:val="ListParagraph"/>
        <w:numPr>
          <w:ilvl w:val="0"/>
          <w:numId w:val="6"/>
        </w:numPr>
        <w:spacing w:before="60" w:after="60" w:line="360" w:lineRule="auto"/>
        <w:ind w:left="284" w:hanging="284"/>
        <w:jc w:val="both"/>
        <w:rPr>
          <w:rFonts w:cstheme="minorHAnsi"/>
          <w:lang w:val="it-IT"/>
        </w:rPr>
      </w:pPr>
      <w:r w:rsidRPr="00281D73">
        <w:rPr>
          <w:rFonts w:cstheme="minorHAnsi"/>
          <w:lang w:val="it-IT"/>
        </w:rPr>
        <w:t>Nell’esercizio della realizzazione delle attività individuate ai sensi del precedente art</w:t>
      </w:r>
      <w:r w:rsidR="00281D73" w:rsidRPr="00281D73">
        <w:rPr>
          <w:rFonts w:cstheme="minorHAnsi"/>
          <w:lang w:val="it-IT"/>
        </w:rPr>
        <w:t>icolo</w:t>
      </w:r>
      <w:r w:rsidRPr="00281D73">
        <w:rPr>
          <w:rFonts w:cstheme="minorHAnsi"/>
          <w:lang w:val="it-IT"/>
        </w:rPr>
        <w:t xml:space="preserve"> 2, il </w:t>
      </w:r>
      <w:r w:rsidR="00F40F68">
        <w:rPr>
          <w:rFonts w:cstheme="minorHAnsi"/>
          <w:lang w:val="it-IT"/>
        </w:rPr>
        <w:t>Soggetto Proponente</w:t>
      </w:r>
      <w:r w:rsidRPr="00281D73">
        <w:rPr>
          <w:rFonts w:cstheme="minorHAnsi"/>
          <w:lang w:val="it-IT"/>
        </w:rPr>
        <w:t>:</w:t>
      </w:r>
    </w:p>
    <w:p w14:paraId="3C840ED4" w14:textId="2941514A" w:rsidR="00F4112C" w:rsidRPr="00281D73" w:rsidRDefault="00F4112C"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è responsabile della predisposizione, raccolta, corretta conservazione e</w:t>
      </w:r>
      <w:r w:rsidR="006F73F7" w:rsidRPr="00281D73">
        <w:rPr>
          <w:rFonts w:cstheme="minorHAnsi"/>
          <w:lang w:val="it-IT"/>
        </w:rPr>
        <w:t xml:space="preserve">d </w:t>
      </w:r>
      <w:r w:rsidRPr="00281D73">
        <w:rPr>
          <w:rFonts w:cstheme="minorHAnsi"/>
          <w:lang w:val="it-IT"/>
        </w:rPr>
        <w:t xml:space="preserve">invio degli atti, dei documenti e delle informazioni richieste dall’Amministrazione, attività che non potrà delegare in alcun modo agli </w:t>
      </w:r>
      <w:r w:rsidR="004B08B6" w:rsidRPr="00281D73">
        <w:rPr>
          <w:rFonts w:cstheme="minorHAnsi"/>
          <w:lang w:val="it-IT"/>
        </w:rPr>
        <w:t xml:space="preserve">altri partecipanti al </w:t>
      </w:r>
      <w:r w:rsidR="00B769A4">
        <w:rPr>
          <w:rFonts w:cstheme="minorHAnsi"/>
          <w:lang w:val="it-IT"/>
        </w:rPr>
        <w:t>Progetto</w:t>
      </w:r>
      <w:r w:rsidRPr="00281D73">
        <w:rPr>
          <w:rFonts w:cstheme="minorHAnsi"/>
          <w:lang w:val="it-IT"/>
        </w:rPr>
        <w:t xml:space="preserve"> o ad altri soggetti;</w:t>
      </w:r>
    </w:p>
    <w:p w14:paraId="31399DC7" w14:textId="4A693A38" w:rsidR="00F4112C" w:rsidRPr="00281D73" w:rsidRDefault="00F4112C"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 xml:space="preserve">informa l’Amministrazione di ogni evento di cui è a conoscenza e che può causare ostacolo o ritardo alla realizzazione del </w:t>
      </w:r>
      <w:r w:rsidR="00B769A4">
        <w:rPr>
          <w:rFonts w:cstheme="minorHAnsi"/>
          <w:lang w:val="it-IT"/>
        </w:rPr>
        <w:t>Progetto</w:t>
      </w:r>
      <w:r w:rsidRPr="00281D73">
        <w:rPr>
          <w:rFonts w:cstheme="minorHAnsi"/>
          <w:lang w:val="it-IT"/>
        </w:rPr>
        <w:t>;</w:t>
      </w:r>
    </w:p>
    <w:p w14:paraId="0A66AF11" w14:textId="0ECAC94F" w:rsidR="00F4112C" w:rsidRPr="00281D73" w:rsidRDefault="00F4112C"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 xml:space="preserve">sottopone all’Amministrazione, per la relativa approvazione, le eventuali modifiche da apportare al </w:t>
      </w:r>
      <w:r w:rsidR="00B769A4">
        <w:rPr>
          <w:rFonts w:cstheme="minorHAnsi"/>
          <w:lang w:val="it-IT"/>
        </w:rPr>
        <w:t>Progetto</w:t>
      </w:r>
      <w:r w:rsidRPr="00281D73">
        <w:rPr>
          <w:rFonts w:cstheme="minorHAnsi"/>
          <w:lang w:val="it-IT"/>
        </w:rPr>
        <w:t xml:space="preserve"> fornendo alla stessa le relative motivazioni;</w:t>
      </w:r>
    </w:p>
    <w:p w14:paraId="2056D580" w14:textId="1B412A12" w:rsidR="00D87DBE" w:rsidRPr="00281D73" w:rsidRDefault="00F4112C"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 xml:space="preserve">informa </w:t>
      </w:r>
      <w:r w:rsidR="00D20DBF">
        <w:rPr>
          <w:rFonts w:cstheme="minorHAnsi"/>
          <w:lang w:val="it-IT"/>
        </w:rPr>
        <w:t>l’Amministrazione</w:t>
      </w:r>
      <w:r w:rsidRPr="00281D73">
        <w:rPr>
          <w:rFonts w:cstheme="minorHAnsi"/>
          <w:lang w:val="it-IT"/>
        </w:rPr>
        <w:t xml:space="preserve"> sull’avvio e l’andamento di eventuali procedimenti giudiziari in sede civile, penale e/o amministrativa che dovessero interessare il </w:t>
      </w:r>
      <w:r w:rsidR="00B769A4">
        <w:rPr>
          <w:rFonts w:cstheme="minorHAnsi"/>
          <w:lang w:val="it-IT"/>
        </w:rPr>
        <w:t>Progetto</w:t>
      </w:r>
      <w:r w:rsidR="00D87DBE" w:rsidRPr="00281D73">
        <w:rPr>
          <w:rFonts w:cstheme="minorHAnsi"/>
          <w:lang w:val="it-IT"/>
        </w:rPr>
        <w:t>;</w:t>
      </w:r>
    </w:p>
    <w:p w14:paraId="3E495D6D" w14:textId="583E8849" w:rsidR="00D87DBE" w:rsidRPr="00281D73" w:rsidRDefault="00D87DBE"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 xml:space="preserve">mantiene un sistema di contabilità separata e una codificazione contabile adeguata </w:t>
      </w:r>
      <w:proofErr w:type="gramStart"/>
      <w:r w:rsidRPr="00281D73">
        <w:rPr>
          <w:rFonts w:cstheme="minorHAnsi"/>
          <w:lang w:val="it-IT"/>
        </w:rPr>
        <w:t>pe</w:t>
      </w:r>
      <w:r w:rsidR="00E44F39">
        <w:rPr>
          <w:rFonts w:cstheme="minorHAnsi"/>
          <w:lang w:val="it-IT"/>
        </w:rPr>
        <w:t>r</w:t>
      </w:r>
      <w:proofErr w:type="gramEnd"/>
      <w:r w:rsidR="00E44F39">
        <w:rPr>
          <w:rFonts w:cstheme="minorHAnsi"/>
          <w:lang w:val="it-IT"/>
        </w:rPr>
        <w:t xml:space="preserve"> </w:t>
      </w:r>
      <w:r w:rsidRPr="00281D73">
        <w:rPr>
          <w:rFonts w:cstheme="minorHAnsi"/>
          <w:lang w:val="it-IT"/>
        </w:rPr>
        <w:t>tutte le relative transazioni;</w:t>
      </w:r>
    </w:p>
    <w:p w14:paraId="1F91F4D8" w14:textId="55F446B7" w:rsidR="00D87DBE" w:rsidRPr="00281D73" w:rsidRDefault="009C5250" w:rsidP="00EE65F5">
      <w:pPr>
        <w:pStyle w:val="ListParagraph"/>
        <w:numPr>
          <w:ilvl w:val="1"/>
          <w:numId w:val="45"/>
        </w:numPr>
        <w:spacing w:before="60" w:after="60" w:line="360" w:lineRule="auto"/>
        <w:ind w:left="851"/>
        <w:jc w:val="both"/>
        <w:rPr>
          <w:rFonts w:cstheme="minorHAnsi"/>
          <w:lang w:val="it-IT"/>
        </w:rPr>
      </w:pPr>
      <w:r w:rsidRPr="00281D73">
        <w:rPr>
          <w:rFonts w:cstheme="minorHAnsi"/>
          <w:lang w:val="it-IT"/>
        </w:rPr>
        <w:t>assicura</w:t>
      </w:r>
      <w:r w:rsidR="00D20DBF">
        <w:rPr>
          <w:rFonts w:cstheme="minorHAnsi"/>
          <w:lang w:val="it-IT"/>
        </w:rPr>
        <w:t xml:space="preserve"> </w:t>
      </w:r>
      <w:r w:rsidR="003155E6" w:rsidRPr="00281D73">
        <w:rPr>
          <w:rFonts w:cstheme="minorHAnsi"/>
          <w:lang w:val="it-IT"/>
        </w:rPr>
        <w:t>l</w:t>
      </w:r>
      <w:r w:rsidR="00D20DBF">
        <w:rPr>
          <w:rFonts w:cstheme="minorHAnsi"/>
          <w:lang w:val="it-IT"/>
        </w:rPr>
        <w:t>’Amministrazione</w:t>
      </w:r>
      <w:r w:rsidR="001E48FD">
        <w:rPr>
          <w:rFonts w:cstheme="minorHAnsi"/>
          <w:lang w:val="it-IT"/>
        </w:rPr>
        <w:t xml:space="preserve"> sulla</w:t>
      </w:r>
      <w:r w:rsidR="003155E6" w:rsidRPr="00281D73">
        <w:rPr>
          <w:rFonts w:cstheme="minorHAnsi"/>
          <w:lang w:val="it-IT"/>
        </w:rPr>
        <w:t xml:space="preserve"> </w:t>
      </w:r>
      <w:r w:rsidRPr="00281D73">
        <w:rPr>
          <w:rFonts w:cstheme="minorHAnsi"/>
          <w:lang w:val="it-IT"/>
        </w:rPr>
        <w:t>disponibilità delle informazioni relativ</w:t>
      </w:r>
      <w:r w:rsidR="003155E6" w:rsidRPr="00281D73">
        <w:rPr>
          <w:rFonts w:cstheme="minorHAnsi"/>
          <w:lang w:val="it-IT"/>
        </w:rPr>
        <w:t>e</w:t>
      </w:r>
      <w:r w:rsidRPr="00281D73">
        <w:rPr>
          <w:rFonts w:cstheme="minorHAnsi"/>
          <w:lang w:val="it-IT"/>
        </w:rPr>
        <w:t xml:space="preserve"> alle attività svolte, a</w:t>
      </w:r>
      <w:r w:rsidR="00D87DBE" w:rsidRPr="00281D73">
        <w:rPr>
          <w:rFonts w:cstheme="minorHAnsi"/>
          <w:lang w:val="it-IT"/>
        </w:rPr>
        <w:t xml:space="preserve">i dati di monitoraggio fisico, finanziario e procedurale, rilevati per </w:t>
      </w:r>
      <w:r w:rsidRPr="00281D73">
        <w:rPr>
          <w:rFonts w:cstheme="minorHAnsi"/>
          <w:lang w:val="it-IT"/>
        </w:rPr>
        <w:t>il progett</w:t>
      </w:r>
      <w:r w:rsidR="00D87DBE" w:rsidRPr="00281D73">
        <w:rPr>
          <w:rFonts w:cstheme="minorHAnsi"/>
          <w:lang w:val="it-IT"/>
        </w:rPr>
        <w:t>o</w:t>
      </w:r>
      <w:r w:rsidRPr="00281D73">
        <w:rPr>
          <w:rFonts w:cstheme="minorHAnsi"/>
          <w:lang w:val="it-IT"/>
        </w:rPr>
        <w:t>, necessari</w:t>
      </w:r>
      <w:r w:rsidR="00D033FF">
        <w:rPr>
          <w:rFonts w:cstheme="minorHAnsi"/>
          <w:lang w:val="it-IT"/>
        </w:rPr>
        <w:t>e</w:t>
      </w:r>
      <w:r w:rsidRPr="00281D73">
        <w:rPr>
          <w:rFonts w:cstheme="minorHAnsi"/>
          <w:lang w:val="it-IT"/>
        </w:rPr>
        <w:t xml:space="preserve"> all’implementazione del sistema informativo adottato dall</w:t>
      </w:r>
      <w:r w:rsidR="003155E6" w:rsidRPr="00281D73">
        <w:rPr>
          <w:rFonts w:cstheme="minorHAnsi"/>
          <w:lang w:val="it-IT"/>
        </w:rPr>
        <w:t>a stessa</w:t>
      </w:r>
      <w:r w:rsidRPr="00281D73">
        <w:rPr>
          <w:rFonts w:cstheme="minorHAnsi"/>
          <w:lang w:val="it-IT"/>
        </w:rPr>
        <w:t xml:space="preserve"> ed al</w:t>
      </w:r>
      <w:r w:rsidR="00D87DBE" w:rsidRPr="00281D73">
        <w:rPr>
          <w:rFonts w:cstheme="minorHAnsi"/>
          <w:lang w:val="it-IT"/>
        </w:rPr>
        <w:t xml:space="preserve">l’elaborazione delle Relazioni </w:t>
      </w:r>
      <w:r w:rsidR="00F97123" w:rsidRPr="00281D73">
        <w:rPr>
          <w:rFonts w:cstheme="minorHAnsi"/>
          <w:lang w:val="it-IT"/>
        </w:rPr>
        <w:t xml:space="preserve">annuali e </w:t>
      </w:r>
      <w:r w:rsidR="00D033FF" w:rsidRPr="00281D73">
        <w:rPr>
          <w:rFonts w:cstheme="minorHAnsi"/>
          <w:lang w:val="it-IT"/>
        </w:rPr>
        <w:t>final</w:t>
      </w:r>
      <w:r w:rsidR="00D033FF">
        <w:rPr>
          <w:rFonts w:cstheme="minorHAnsi"/>
          <w:lang w:val="it-IT"/>
        </w:rPr>
        <w:t>i</w:t>
      </w:r>
      <w:r w:rsidR="00D033FF" w:rsidRPr="00281D73">
        <w:rPr>
          <w:rFonts w:cstheme="minorHAnsi"/>
          <w:lang w:val="it-IT"/>
        </w:rPr>
        <w:t xml:space="preserve"> </w:t>
      </w:r>
      <w:r w:rsidR="00F97123" w:rsidRPr="00281D73">
        <w:rPr>
          <w:rFonts w:cstheme="minorHAnsi"/>
          <w:lang w:val="it-IT"/>
        </w:rPr>
        <w:t>sullo stato di</w:t>
      </w:r>
      <w:r w:rsidR="00D87DBE" w:rsidRPr="00281D73">
        <w:rPr>
          <w:rFonts w:cstheme="minorHAnsi"/>
          <w:lang w:val="it-IT"/>
        </w:rPr>
        <w:t xml:space="preserve"> attuazione </w:t>
      </w:r>
      <w:r w:rsidRPr="00281D73">
        <w:rPr>
          <w:rFonts w:cstheme="minorHAnsi"/>
          <w:lang w:val="it-IT"/>
        </w:rPr>
        <w:t xml:space="preserve">previste per il </w:t>
      </w:r>
      <w:r w:rsidR="00D033FF">
        <w:rPr>
          <w:rFonts w:cstheme="minorHAnsi"/>
          <w:lang w:val="it-IT"/>
        </w:rPr>
        <w:t>P</w:t>
      </w:r>
      <w:r w:rsidR="00D033FF" w:rsidRPr="00281D73">
        <w:rPr>
          <w:rFonts w:cstheme="minorHAnsi"/>
          <w:lang w:val="it-IT"/>
        </w:rPr>
        <w:t>SC</w:t>
      </w:r>
      <w:r w:rsidR="00ED7377">
        <w:rPr>
          <w:rFonts w:cstheme="minorHAnsi"/>
          <w:lang w:val="it-IT"/>
        </w:rPr>
        <w:t xml:space="preserve"> </w:t>
      </w:r>
      <w:r w:rsidR="00EB4A59">
        <w:rPr>
          <w:rFonts w:cstheme="minorHAnsi"/>
          <w:lang w:val="it-IT"/>
        </w:rPr>
        <w:t xml:space="preserve">MIMIT </w:t>
      </w:r>
      <w:r w:rsidR="00ED7377">
        <w:rPr>
          <w:rFonts w:cstheme="minorHAnsi"/>
          <w:lang w:val="it-IT"/>
        </w:rPr>
        <w:t>2014-2020</w:t>
      </w:r>
      <w:r w:rsidR="00D87DBE" w:rsidRPr="00281D73">
        <w:rPr>
          <w:rFonts w:cstheme="minorHAnsi"/>
          <w:lang w:val="it-IT"/>
        </w:rPr>
        <w:t>.</w:t>
      </w:r>
    </w:p>
    <w:p w14:paraId="1BF0EF23" w14:textId="7201C34F" w:rsidR="00EB4A59" w:rsidRPr="00EB4A59" w:rsidRDefault="00D87DBE" w:rsidP="00EB4A59">
      <w:pPr>
        <w:pStyle w:val="Default"/>
        <w:numPr>
          <w:ilvl w:val="0"/>
          <w:numId w:val="6"/>
        </w:numPr>
        <w:spacing w:before="60" w:after="60" w:line="360" w:lineRule="auto"/>
        <w:ind w:left="284" w:hanging="284"/>
        <w:jc w:val="both"/>
        <w:rPr>
          <w:rFonts w:asciiTheme="minorHAnsi" w:hAnsiTheme="minorHAnsi" w:cstheme="minorHAnsi"/>
          <w:sz w:val="22"/>
          <w:szCs w:val="22"/>
        </w:rPr>
      </w:pPr>
      <w:r w:rsidRPr="00281D73">
        <w:rPr>
          <w:rFonts w:asciiTheme="minorHAnsi" w:hAnsiTheme="minorHAnsi" w:cstheme="minorHAnsi"/>
          <w:sz w:val="22"/>
          <w:szCs w:val="22"/>
        </w:rPr>
        <w:t xml:space="preserve">Il </w:t>
      </w:r>
      <w:r w:rsidR="00F40F68">
        <w:rPr>
          <w:rFonts w:asciiTheme="minorHAnsi" w:hAnsiTheme="minorHAnsi" w:cstheme="minorHAnsi"/>
          <w:sz w:val="22"/>
          <w:szCs w:val="22"/>
        </w:rPr>
        <w:t>Soggetto Proponente</w:t>
      </w:r>
      <w:r w:rsidRPr="00281D73">
        <w:rPr>
          <w:rFonts w:asciiTheme="minorHAnsi" w:hAnsiTheme="minorHAnsi" w:cstheme="minorHAnsi"/>
          <w:sz w:val="22"/>
          <w:szCs w:val="22"/>
        </w:rPr>
        <w:t xml:space="preserve"> assume</w:t>
      </w:r>
      <w:r w:rsidR="00AD3BF9" w:rsidRPr="00281D73">
        <w:rPr>
          <w:rFonts w:asciiTheme="minorHAnsi" w:hAnsiTheme="minorHAnsi" w:cstheme="minorHAnsi"/>
          <w:sz w:val="22"/>
          <w:szCs w:val="22"/>
        </w:rPr>
        <w:t>,</w:t>
      </w:r>
      <w:r w:rsidRPr="00281D73">
        <w:rPr>
          <w:rFonts w:asciiTheme="minorHAnsi" w:hAnsiTheme="minorHAnsi" w:cstheme="minorHAnsi"/>
          <w:sz w:val="22"/>
          <w:szCs w:val="22"/>
        </w:rPr>
        <w:t xml:space="preserve"> nei confronti </w:t>
      </w:r>
      <w:r w:rsidR="00F97123" w:rsidRPr="00281D73">
        <w:rPr>
          <w:rFonts w:asciiTheme="minorHAnsi" w:hAnsiTheme="minorHAnsi" w:cstheme="minorHAnsi"/>
          <w:sz w:val="22"/>
          <w:szCs w:val="22"/>
        </w:rPr>
        <w:t>dell’Amministrazione</w:t>
      </w:r>
      <w:r w:rsidR="00AD3BF9" w:rsidRPr="00281D73">
        <w:rPr>
          <w:rFonts w:asciiTheme="minorHAnsi" w:hAnsiTheme="minorHAnsi" w:cstheme="minorHAnsi"/>
          <w:sz w:val="22"/>
          <w:szCs w:val="22"/>
        </w:rPr>
        <w:t>,</w:t>
      </w:r>
      <w:r w:rsidRPr="00281D73">
        <w:rPr>
          <w:rFonts w:asciiTheme="minorHAnsi" w:hAnsiTheme="minorHAnsi" w:cstheme="minorHAnsi"/>
          <w:sz w:val="22"/>
          <w:szCs w:val="22"/>
        </w:rPr>
        <w:t xml:space="preserve"> la piena responsabilità per qualsiasi danno, anche all’immagine, causato al </w:t>
      </w:r>
      <w:r w:rsidR="00F40F68">
        <w:rPr>
          <w:rFonts w:asciiTheme="minorHAnsi" w:hAnsiTheme="minorHAnsi" w:cstheme="minorHAnsi"/>
          <w:sz w:val="22"/>
          <w:szCs w:val="22"/>
        </w:rPr>
        <w:t>Ministero delle Imprese</w:t>
      </w:r>
      <w:r w:rsidR="00155368" w:rsidRPr="00155368">
        <w:rPr>
          <w:rFonts w:asciiTheme="minorHAnsi" w:hAnsiTheme="minorHAnsi" w:cstheme="minorHAnsi"/>
          <w:sz w:val="22"/>
          <w:szCs w:val="22"/>
        </w:rPr>
        <w:t xml:space="preserve"> e del Made in Italy</w:t>
      </w:r>
      <w:r w:rsidR="00F97123" w:rsidRPr="00281D73">
        <w:rPr>
          <w:rFonts w:asciiTheme="minorHAnsi" w:hAnsiTheme="minorHAnsi" w:cstheme="minorHAnsi"/>
          <w:sz w:val="22"/>
          <w:szCs w:val="22"/>
        </w:rPr>
        <w:t>,</w:t>
      </w:r>
      <w:r w:rsidRPr="00281D73">
        <w:rPr>
          <w:rFonts w:asciiTheme="minorHAnsi" w:hAnsiTheme="minorHAnsi" w:cstheme="minorHAnsi"/>
          <w:sz w:val="22"/>
          <w:szCs w:val="22"/>
        </w:rPr>
        <w:t xml:space="preserve"> nonché a qualsivoglia terzo, a persone e/o beni, e derivante direttamente e/o indirettamente dall’esecuzione del </w:t>
      </w:r>
      <w:r w:rsidR="00B769A4">
        <w:rPr>
          <w:rFonts w:asciiTheme="minorHAnsi" w:hAnsiTheme="minorHAnsi" w:cstheme="minorHAnsi"/>
          <w:sz w:val="22"/>
          <w:szCs w:val="22"/>
        </w:rPr>
        <w:t>Progetto</w:t>
      </w:r>
      <w:r w:rsidRPr="00281D73">
        <w:rPr>
          <w:rFonts w:asciiTheme="minorHAnsi" w:hAnsiTheme="minorHAnsi" w:cstheme="minorHAnsi"/>
          <w:sz w:val="22"/>
          <w:szCs w:val="22"/>
        </w:rPr>
        <w:t xml:space="preserve">. Il </w:t>
      </w:r>
      <w:r w:rsidR="00F40F68">
        <w:rPr>
          <w:rFonts w:asciiTheme="minorHAnsi" w:hAnsiTheme="minorHAnsi" w:cstheme="minorHAnsi"/>
          <w:sz w:val="22"/>
          <w:szCs w:val="22"/>
        </w:rPr>
        <w:t>Soggetto Proponente</w:t>
      </w:r>
      <w:r w:rsidRPr="00281D73">
        <w:rPr>
          <w:rFonts w:asciiTheme="minorHAnsi" w:hAnsiTheme="minorHAnsi" w:cstheme="minorHAnsi"/>
          <w:sz w:val="22"/>
          <w:szCs w:val="22"/>
        </w:rPr>
        <w:t xml:space="preserve"> è</w:t>
      </w:r>
      <w:r w:rsidR="005F22BA" w:rsidRPr="00281D73">
        <w:rPr>
          <w:rFonts w:asciiTheme="minorHAnsi" w:hAnsiTheme="minorHAnsi" w:cstheme="minorHAnsi"/>
          <w:sz w:val="22"/>
          <w:szCs w:val="22"/>
        </w:rPr>
        <w:t>,</w:t>
      </w:r>
      <w:r w:rsidRPr="00281D73">
        <w:rPr>
          <w:rFonts w:asciiTheme="minorHAnsi" w:hAnsiTheme="minorHAnsi" w:cstheme="minorHAnsi"/>
          <w:sz w:val="22"/>
          <w:szCs w:val="22"/>
        </w:rPr>
        <w:t xml:space="preserve"> altresì</w:t>
      </w:r>
      <w:r w:rsidR="005F22BA" w:rsidRPr="00281D73">
        <w:rPr>
          <w:rFonts w:asciiTheme="minorHAnsi" w:hAnsiTheme="minorHAnsi" w:cstheme="minorHAnsi"/>
          <w:sz w:val="22"/>
          <w:szCs w:val="22"/>
        </w:rPr>
        <w:t>,</w:t>
      </w:r>
      <w:r w:rsidRPr="00281D73">
        <w:rPr>
          <w:rFonts w:asciiTheme="minorHAnsi" w:hAnsiTheme="minorHAnsi" w:cstheme="minorHAnsi"/>
          <w:sz w:val="22"/>
          <w:szCs w:val="22"/>
        </w:rPr>
        <w:t xml:space="preserve"> responsabile anche per danni causati dai soggetti attuatori de</w:t>
      </w:r>
      <w:r w:rsidR="00F97123" w:rsidRPr="00281D73">
        <w:rPr>
          <w:rFonts w:asciiTheme="minorHAnsi" w:hAnsiTheme="minorHAnsi" w:cstheme="minorHAnsi"/>
          <w:sz w:val="22"/>
          <w:szCs w:val="22"/>
        </w:rPr>
        <w:t>l</w:t>
      </w:r>
      <w:r w:rsidRPr="00281D73">
        <w:rPr>
          <w:rFonts w:asciiTheme="minorHAnsi" w:hAnsiTheme="minorHAnsi" w:cstheme="minorHAnsi"/>
          <w:sz w:val="22"/>
          <w:szCs w:val="22"/>
        </w:rPr>
        <w:t xml:space="preserve"> </w:t>
      </w:r>
      <w:r w:rsidR="00B769A4">
        <w:rPr>
          <w:rFonts w:asciiTheme="minorHAnsi" w:hAnsiTheme="minorHAnsi" w:cstheme="minorHAnsi"/>
          <w:sz w:val="22"/>
          <w:szCs w:val="22"/>
        </w:rPr>
        <w:t>Progetto</w:t>
      </w:r>
      <w:r w:rsidRPr="00281D73">
        <w:rPr>
          <w:rFonts w:asciiTheme="minorHAnsi" w:hAnsiTheme="minorHAnsi" w:cstheme="minorHAnsi"/>
          <w:sz w:val="22"/>
          <w:szCs w:val="22"/>
        </w:rPr>
        <w:t xml:space="preserve"> e/o dai soggetti </w:t>
      </w:r>
      <w:r w:rsidR="00F97123" w:rsidRPr="00281D73">
        <w:rPr>
          <w:rFonts w:asciiTheme="minorHAnsi" w:hAnsiTheme="minorHAnsi" w:cstheme="minorHAnsi"/>
          <w:sz w:val="22"/>
          <w:szCs w:val="22"/>
        </w:rPr>
        <w:t>coinvolti per l’espletamento delle attività.</w:t>
      </w:r>
      <w:r w:rsidRPr="00281D73">
        <w:rPr>
          <w:rFonts w:asciiTheme="minorHAnsi" w:hAnsiTheme="minorHAnsi" w:cstheme="minorHAnsi"/>
          <w:sz w:val="22"/>
          <w:szCs w:val="22"/>
        </w:rPr>
        <w:t xml:space="preserve"> In ogni caso, il </w:t>
      </w:r>
      <w:r w:rsidR="00F40F68">
        <w:rPr>
          <w:rFonts w:asciiTheme="minorHAnsi" w:hAnsiTheme="minorHAnsi" w:cstheme="minorHAnsi"/>
          <w:sz w:val="22"/>
          <w:szCs w:val="22"/>
        </w:rPr>
        <w:t>Soggetto Proponente</w:t>
      </w:r>
      <w:r w:rsidRPr="00281D73">
        <w:rPr>
          <w:rFonts w:asciiTheme="minorHAnsi" w:hAnsiTheme="minorHAnsi" w:cstheme="minorHAnsi"/>
          <w:sz w:val="22"/>
          <w:szCs w:val="22"/>
        </w:rPr>
        <w:t xml:space="preserve"> manleverà e terrà indenne </w:t>
      </w:r>
      <w:r w:rsidR="00F97123" w:rsidRPr="00281D73">
        <w:rPr>
          <w:rFonts w:asciiTheme="minorHAnsi" w:hAnsiTheme="minorHAnsi" w:cstheme="minorHAnsi"/>
          <w:sz w:val="22"/>
          <w:szCs w:val="22"/>
        </w:rPr>
        <w:t>l’Amministrazione</w:t>
      </w:r>
      <w:r w:rsidRPr="00281D73">
        <w:rPr>
          <w:rFonts w:asciiTheme="minorHAnsi" w:hAnsiTheme="minorHAnsi" w:cstheme="minorHAnsi"/>
          <w:sz w:val="22"/>
          <w:szCs w:val="22"/>
        </w:rPr>
        <w:t xml:space="preserve"> da qualsiasi richiesta di risarcimento/indennizzo e/o rimborso avanzata da qualsivoglia soggetto a qualsivoglia titolo riconducibile all’esecuzione del </w:t>
      </w:r>
      <w:r w:rsidR="00B769A4">
        <w:rPr>
          <w:rFonts w:asciiTheme="minorHAnsi" w:hAnsiTheme="minorHAnsi" w:cstheme="minorHAnsi"/>
          <w:sz w:val="22"/>
          <w:szCs w:val="22"/>
        </w:rPr>
        <w:t>Progetto</w:t>
      </w:r>
      <w:r w:rsidR="00273D9F" w:rsidRPr="00281D73">
        <w:rPr>
          <w:rFonts w:asciiTheme="minorHAnsi" w:hAnsiTheme="minorHAnsi" w:cstheme="minorHAnsi"/>
          <w:sz w:val="22"/>
          <w:szCs w:val="22"/>
        </w:rPr>
        <w:t>.</w:t>
      </w:r>
    </w:p>
    <w:p w14:paraId="4237720F" w14:textId="77777777" w:rsidR="00481352" w:rsidRPr="00543D23" w:rsidRDefault="00481352" w:rsidP="00543D23">
      <w:pPr>
        <w:pStyle w:val="ListParagraph"/>
        <w:spacing w:before="60" w:after="60" w:line="360" w:lineRule="auto"/>
        <w:ind w:left="426"/>
        <w:jc w:val="both"/>
        <w:rPr>
          <w:rFonts w:cstheme="minorHAnsi"/>
          <w:lang w:val="it-IT"/>
        </w:rPr>
      </w:pPr>
    </w:p>
    <w:p w14:paraId="641F8C0E" w14:textId="77777777" w:rsidR="00A9195F" w:rsidRPr="00543D23" w:rsidRDefault="00A9195F" w:rsidP="00543D23">
      <w:pPr>
        <w:pStyle w:val="Default"/>
        <w:spacing w:before="60" w:after="60" w:line="360" w:lineRule="auto"/>
        <w:ind w:left="360"/>
        <w:jc w:val="center"/>
        <w:rPr>
          <w:rFonts w:asciiTheme="minorHAnsi" w:hAnsiTheme="minorHAnsi" w:cstheme="minorHAnsi"/>
          <w:b/>
          <w:color w:val="auto"/>
          <w:sz w:val="22"/>
          <w:szCs w:val="22"/>
        </w:rPr>
      </w:pPr>
      <w:r w:rsidRPr="00543D23">
        <w:rPr>
          <w:rFonts w:asciiTheme="minorHAnsi" w:hAnsiTheme="minorHAnsi" w:cstheme="minorHAnsi"/>
          <w:b/>
          <w:color w:val="auto"/>
          <w:sz w:val="22"/>
          <w:szCs w:val="22"/>
        </w:rPr>
        <w:t xml:space="preserve">Art. 4 – </w:t>
      </w:r>
      <w:r w:rsidR="00AF125A" w:rsidRPr="00543D23">
        <w:rPr>
          <w:rFonts w:asciiTheme="minorHAnsi" w:hAnsiTheme="minorHAnsi" w:cstheme="minorHAnsi"/>
          <w:b/>
          <w:color w:val="auto"/>
          <w:sz w:val="22"/>
          <w:szCs w:val="22"/>
        </w:rPr>
        <w:t>Obblighi dell’Amministrazione</w:t>
      </w:r>
    </w:p>
    <w:p w14:paraId="294CD06D" w14:textId="77777777" w:rsidR="009236F4" w:rsidRPr="00E713D2" w:rsidRDefault="002D2B83" w:rsidP="001A0090">
      <w:pPr>
        <w:autoSpaceDE w:val="0"/>
        <w:autoSpaceDN w:val="0"/>
        <w:adjustRightInd w:val="0"/>
        <w:spacing w:before="60" w:after="60" w:line="360" w:lineRule="auto"/>
        <w:jc w:val="both"/>
        <w:rPr>
          <w:rFonts w:cstheme="minorHAnsi"/>
          <w:lang w:val="it-IT"/>
        </w:rPr>
      </w:pPr>
      <w:r w:rsidRPr="00E713D2">
        <w:rPr>
          <w:rFonts w:cstheme="minorHAnsi"/>
          <w:lang w:val="it-IT"/>
        </w:rPr>
        <w:t>L’Amministrazione si impegna</w:t>
      </w:r>
      <w:r w:rsidR="00100C81" w:rsidRPr="00E713D2">
        <w:rPr>
          <w:rFonts w:cstheme="minorHAnsi"/>
          <w:lang w:val="it-IT"/>
        </w:rPr>
        <w:t xml:space="preserve"> a</w:t>
      </w:r>
      <w:r w:rsidR="009236F4" w:rsidRPr="00E713D2">
        <w:rPr>
          <w:rFonts w:cstheme="minorHAnsi"/>
          <w:lang w:val="it-IT"/>
        </w:rPr>
        <w:t>:</w:t>
      </w:r>
    </w:p>
    <w:p w14:paraId="02E4A930" w14:textId="73C3B6E1" w:rsidR="00E42766" w:rsidRPr="00543D23" w:rsidRDefault="002D2B83" w:rsidP="00EE65F5">
      <w:pPr>
        <w:pStyle w:val="ListParagraph"/>
        <w:numPr>
          <w:ilvl w:val="1"/>
          <w:numId w:val="46"/>
        </w:numPr>
        <w:spacing w:before="60" w:after="60" w:line="360" w:lineRule="auto"/>
        <w:ind w:left="851"/>
        <w:jc w:val="both"/>
        <w:rPr>
          <w:rFonts w:cstheme="minorHAnsi"/>
          <w:lang w:val="it-IT"/>
        </w:rPr>
      </w:pPr>
      <w:r w:rsidRPr="00543D23">
        <w:rPr>
          <w:rFonts w:cstheme="minorHAnsi"/>
          <w:lang w:val="it-IT"/>
        </w:rPr>
        <w:lastRenderedPageBreak/>
        <w:t xml:space="preserve">erogare le risorse in favore del </w:t>
      </w:r>
      <w:r w:rsidR="00F40F68">
        <w:rPr>
          <w:rFonts w:cstheme="minorHAnsi"/>
          <w:lang w:val="it-IT"/>
        </w:rPr>
        <w:t>Soggetto Proponente</w:t>
      </w:r>
      <w:r w:rsidR="00B46988">
        <w:rPr>
          <w:rFonts w:cstheme="minorHAnsi"/>
          <w:lang w:val="it-IT"/>
        </w:rPr>
        <w:t xml:space="preserve"> </w:t>
      </w:r>
      <w:r w:rsidRPr="00543D23">
        <w:rPr>
          <w:rFonts w:cstheme="minorHAnsi"/>
          <w:lang w:val="it-IT"/>
        </w:rPr>
        <w:t xml:space="preserve">con le modalità riportate nei successivi articoli della presente </w:t>
      </w:r>
      <w:r w:rsidR="00385BE0" w:rsidRPr="00543D23">
        <w:rPr>
          <w:rFonts w:cstheme="minorHAnsi"/>
          <w:lang w:val="it-IT"/>
        </w:rPr>
        <w:t>Convenzione</w:t>
      </w:r>
      <w:r w:rsidRPr="00543D23">
        <w:rPr>
          <w:rFonts w:cstheme="minorHAnsi"/>
          <w:lang w:val="it-IT"/>
        </w:rPr>
        <w:t xml:space="preserve">, in particolare all'articolo </w:t>
      </w:r>
      <w:r w:rsidR="001C5EEA">
        <w:rPr>
          <w:rFonts w:cstheme="minorHAnsi"/>
          <w:lang w:val="it-IT"/>
        </w:rPr>
        <w:t>7</w:t>
      </w:r>
      <w:r w:rsidR="009236F4" w:rsidRPr="00543D23">
        <w:rPr>
          <w:rFonts w:cstheme="minorHAnsi"/>
          <w:lang w:val="it-IT"/>
        </w:rPr>
        <w:t>;</w:t>
      </w:r>
    </w:p>
    <w:p w14:paraId="11A3B24A" w14:textId="6E400279" w:rsidR="009236F4" w:rsidRPr="00543D23" w:rsidRDefault="00934735" w:rsidP="00EE65F5">
      <w:pPr>
        <w:pStyle w:val="ListParagraph"/>
        <w:numPr>
          <w:ilvl w:val="1"/>
          <w:numId w:val="46"/>
        </w:numPr>
        <w:spacing w:before="60" w:after="60" w:line="360" w:lineRule="auto"/>
        <w:ind w:left="851"/>
        <w:jc w:val="both"/>
        <w:rPr>
          <w:rFonts w:cstheme="minorHAnsi"/>
          <w:lang w:val="it-IT"/>
        </w:rPr>
      </w:pPr>
      <w:r w:rsidRPr="00543D23">
        <w:rPr>
          <w:rFonts w:cstheme="minorHAnsi"/>
          <w:lang w:val="it-IT"/>
        </w:rPr>
        <w:t xml:space="preserve">fornire il necessario supporto ai fini del coordinamento e dell’attuazione degli interventi previsti nel </w:t>
      </w:r>
      <w:r w:rsidR="00B769A4">
        <w:rPr>
          <w:rFonts w:cstheme="minorHAnsi"/>
          <w:lang w:val="it-IT"/>
        </w:rPr>
        <w:t>Progetto</w:t>
      </w:r>
      <w:r w:rsidRPr="00543D23">
        <w:rPr>
          <w:rFonts w:cstheme="minorHAnsi"/>
          <w:lang w:val="it-IT"/>
        </w:rPr>
        <w:t xml:space="preserve"> approvato</w:t>
      </w:r>
      <w:r w:rsidR="006278A6" w:rsidRPr="00543D23">
        <w:rPr>
          <w:rFonts w:cstheme="minorHAnsi"/>
          <w:lang w:val="it-IT"/>
        </w:rPr>
        <w:t>;</w:t>
      </w:r>
    </w:p>
    <w:p w14:paraId="4FFB8391" w14:textId="364BBBA4" w:rsidR="006278A6" w:rsidRPr="00543D23" w:rsidRDefault="006278A6" w:rsidP="00EE65F5">
      <w:pPr>
        <w:pStyle w:val="ListParagraph"/>
        <w:numPr>
          <w:ilvl w:val="1"/>
          <w:numId w:val="46"/>
        </w:numPr>
        <w:spacing w:before="60" w:after="60" w:line="360" w:lineRule="auto"/>
        <w:ind w:left="851"/>
        <w:jc w:val="both"/>
        <w:rPr>
          <w:rFonts w:cstheme="minorHAnsi"/>
          <w:lang w:val="it-IT"/>
        </w:rPr>
      </w:pPr>
      <w:r w:rsidRPr="00543D23">
        <w:rPr>
          <w:rFonts w:cstheme="minorHAnsi"/>
          <w:lang w:val="it-IT"/>
        </w:rPr>
        <w:t xml:space="preserve">svolgere le attività di controllo come </w:t>
      </w:r>
      <w:r w:rsidRPr="00506102">
        <w:rPr>
          <w:rFonts w:cstheme="minorHAnsi"/>
          <w:lang w:val="it-IT"/>
        </w:rPr>
        <w:t>previsto all’art</w:t>
      </w:r>
      <w:r w:rsidR="004B08B6" w:rsidRPr="00506102">
        <w:rPr>
          <w:rFonts w:cstheme="minorHAnsi"/>
          <w:lang w:val="it-IT"/>
        </w:rPr>
        <w:t>icolo 1</w:t>
      </w:r>
      <w:r w:rsidR="001C5EEA">
        <w:rPr>
          <w:rFonts w:cstheme="minorHAnsi"/>
          <w:lang w:val="it-IT"/>
        </w:rPr>
        <w:t>0</w:t>
      </w:r>
      <w:r w:rsidR="00100C81" w:rsidRPr="00506102">
        <w:rPr>
          <w:rFonts w:cstheme="minorHAnsi"/>
          <w:lang w:val="it-IT"/>
        </w:rPr>
        <w:t>.</w:t>
      </w:r>
    </w:p>
    <w:p w14:paraId="7EF344D6" w14:textId="77777777" w:rsidR="00AC1BBD" w:rsidRPr="00543D23" w:rsidRDefault="00AC1BBD" w:rsidP="00543D23">
      <w:pPr>
        <w:pStyle w:val="ListParagraph"/>
        <w:spacing w:before="60" w:after="60" w:line="360" w:lineRule="auto"/>
        <w:ind w:left="851"/>
        <w:jc w:val="both"/>
        <w:rPr>
          <w:rFonts w:cstheme="minorHAnsi"/>
          <w:lang w:val="it-IT"/>
        </w:rPr>
      </w:pPr>
    </w:p>
    <w:p w14:paraId="55A4CCE9" w14:textId="03C7A0F2" w:rsidR="00DE2661" w:rsidRPr="00543D23" w:rsidRDefault="00A653ED"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5</w:t>
      </w:r>
      <w:r w:rsidR="00DE2661" w:rsidRPr="00543D23">
        <w:rPr>
          <w:rFonts w:cstheme="minorHAnsi"/>
          <w:b/>
          <w:lang w:val="it-IT"/>
        </w:rPr>
        <w:t xml:space="preserve"> </w:t>
      </w:r>
      <w:r w:rsidR="00B46988">
        <w:rPr>
          <w:rFonts w:cstheme="minorHAnsi"/>
          <w:b/>
          <w:lang w:val="it-IT"/>
        </w:rPr>
        <w:t>–</w:t>
      </w:r>
      <w:r w:rsidR="00DE2661" w:rsidRPr="00543D23">
        <w:rPr>
          <w:rFonts w:cstheme="minorHAnsi"/>
          <w:b/>
          <w:lang w:val="it-IT"/>
        </w:rPr>
        <w:t xml:space="preserve"> Obblighi </w:t>
      </w:r>
      <w:r w:rsidR="00AF125A" w:rsidRPr="00543D23">
        <w:rPr>
          <w:rFonts w:cstheme="minorHAnsi"/>
          <w:b/>
          <w:lang w:val="it-IT"/>
        </w:rPr>
        <w:t xml:space="preserve">comuni </w:t>
      </w:r>
      <w:r w:rsidRPr="00543D23">
        <w:rPr>
          <w:rFonts w:cstheme="minorHAnsi"/>
          <w:b/>
          <w:lang w:val="it-IT"/>
        </w:rPr>
        <w:t>a entrambe le parti</w:t>
      </w:r>
    </w:p>
    <w:p w14:paraId="2E55FA8F" w14:textId="12D00763" w:rsidR="004E6CB0" w:rsidRPr="00543D23" w:rsidRDefault="00DE2661" w:rsidP="00543D23">
      <w:pPr>
        <w:pStyle w:val="ListParagraph"/>
        <w:numPr>
          <w:ilvl w:val="0"/>
          <w:numId w:val="7"/>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Le parti si impegnano, nello svolgimento delle attività di competenza, a rispettare e</w:t>
      </w:r>
      <w:r w:rsidR="0034295B" w:rsidRPr="00543D23">
        <w:rPr>
          <w:rFonts w:cstheme="minorHAnsi"/>
          <w:lang w:val="it-IT"/>
        </w:rPr>
        <w:t>d</w:t>
      </w:r>
      <w:r w:rsidRPr="00543D23">
        <w:rPr>
          <w:rFonts w:cstheme="minorHAnsi"/>
          <w:lang w:val="it-IT"/>
        </w:rPr>
        <w:t xml:space="preserve"> a far rispettare tutti gli obblighi previsti nella presente </w:t>
      </w:r>
      <w:r w:rsidR="00385BE0" w:rsidRPr="00543D23">
        <w:rPr>
          <w:rFonts w:cstheme="minorHAnsi"/>
          <w:lang w:val="it-IT"/>
        </w:rPr>
        <w:t>Convenzione</w:t>
      </w:r>
      <w:r w:rsidRPr="00543D23">
        <w:rPr>
          <w:rFonts w:cstheme="minorHAnsi"/>
          <w:lang w:val="it-IT"/>
        </w:rPr>
        <w:t xml:space="preserve">. A tal fine, le parti si danno reciprocamente atto che il rispetto della tempistica </w:t>
      </w:r>
      <w:r w:rsidR="0034295B" w:rsidRPr="00543D23">
        <w:rPr>
          <w:rFonts w:cstheme="minorHAnsi"/>
          <w:lang w:val="it-IT"/>
        </w:rPr>
        <w:t xml:space="preserve">indicata nel </w:t>
      </w:r>
      <w:r w:rsidR="00B769A4">
        <w:rPr>
          <w:rFonts w:cstheme="minorHAnsi"/>
          <w:lang w:val="it-IT"/>
        </w:rPr>
        <w:t>Progetto</w:t>
      </w:r>
      <w:r w:rsidR="007B6BBE" w:rsidRPr="00506102">
        <w:rPr>
          <w:rFonts w:cstheme="minorHAnsi"/>
          <w:lang w:val="it-IT"/>
        </w:rPr>
        <w:t xml:space="preserve"> approvato</w:t>
      </w:r>
      <w:r w:rsidR="004D6D59" w:rsidRPr="00506102">
        <w:rPr>
          <w:rFonts w:cstheme="minorHAnsi"/>
          <w:lang w:val="it-IT"/>
        </w:rPr>
        <w:t>, di cui all’art</w:t>
      </w:r>
      <w:r w:rsidR="00506102" w:rsidRPr="00506102">
        <w:rPr>
          <w:rFonts w:cstheme="minorHAnsi"/>
          <w:lang w:val="it-IT"/>
        </w:rPr>
        <w:t xml:space="preserve">icolo </w:t>
      </w:r>
      <w:r w:rsidR="004D6D59" w:rsidRPr="00506102">
        <w:rPr>
          <w:rFonts w:cstheme="minorHAnsi"/>
          <w:lang w:val="it-IT"/>
        </w:rPr>
        <w:t>1,</w:t>
      </w:r>
      <w:r w:rsidR="0034295B" w:rsidRPr="00543D23">
        <w:rPr>
          <w:rFonts w:cstheme="minorHAnsi"/>
          <w:lang w:val="it-IT"/>
        </w:rPr>
        <w:t xml:space="preserve"> </w:t>
      </w:r>
      <w:r w:rsidRPr="00543D23">
        <w:rPr>
          <w:rFonts w:cstheme="minorHAnsi"/>
          <w:lang w:val="it-IT"/>
        </w:rPr>
        <w:t>costituisce elemento essenziale per l'attuazione degli inter</w:t>
      </w:r>
      <w:r w:rsidR="005F22BA" w:rsidRPr="00543D23">
        <w:rPr>
          <w:rFonts w:cstheme="minorHAnsi"/>
          <w:lang w:val="it-IT"/>
        </w:rPr>
        <w:t>venti oggetto del presente atto, salvo differimenti specificamente concordati</w:t>
      </w:r>
      <w:r w:rsidR="00511A82" w:rsidRPr="00543D23">
        <w:rPr>
          <w:rFonts w:cstheme="minorHAnsi"/>
          <w:lang w:val="it-IT"/>
        </w:rPr>
        <w:t>.</w:t>
      </w:r>
    </w:p>
    <w:p w14:paraId="20AF6326" w14:textId="2A70D1BA" w:rsidR="00BF743A" w:rsidRDefault="002459CC" w:rsidP="00543D23">
      <w:pPr>
        <w:pStyle w:val="ListParagraph"/>
        <w:numPr>
          <w:ilvl w:val="0"/>
          <w:numId w:val="7"/>
        </w:numPr>
        <w:autoSpaceDE w:val="0"/>
        <w:autoSpaceDN w:val="0"/>
        <w:adjustRightInd w:val="0"/>
        <w:spacing w:before="60" w:after="60" w:line="360" w:lineRule="auto"/>
        <w:ind w:left="284" w:hanging="284"/>
        <w:jc w:val="both"/>
        <w:rPr>
          <w:rFonts w:cstheme="minorHAnsi"/>
          <w:lang w:val="it-IT"/>
        </w:rPr>
      </w:pPr>
      <w:r>
        <w:rPr>
          <w:rFonts w:cstheme="minorHAnsi"/>
          <w:lang w:val="it-IT"/>
        </w:rPr>
        <w:t>L</w:t>
      </w:r>
      <w:r w:rsidR="00FA6C80" w:rsidRPr="00543D23">
        <w:rPr>
          <w:rFonts w:cstheme="minorHAnsi"/>
          <w:lang w:val="it-IT"/>
        </w:rPr>
        <w:t xml:space="preserve">e comunicazioni </w:t>
      </w:r>
      <w:r>
        <w:rPr>
          <w:rFonts w:cstheme="minorHAnsi"/>
          <w:lang w:val="it-IT"/>
        </w:rPr>
        <w:t xml:space="preserve">all’Amministrazione </w:t>
      </w:r>
      <w:r w:rsidR="00FA6C80" w:rsidRPr="00543D23">
        <w:rPr>
          <w:rFonts w:cstheme="minorHAnsi"/>
          <w:lang w:val="it-IT"/>
        </w:rPr>
        <w:t>dovranno avvenire mediante Posta Elettronica Certificata</w:t>
      </w:r>
      <w:r w:rsidR="005F22BA" w:rsidRPr="00543D23">
        <w:rPr>
          <w:rFonts w:cstheme="minorHAnsi"/>
          <w:lang w:val="it-IT"/>
        </w:rPr>
        <w:t xml:space="preserve"> a</w:t>
      </w:r>
      <w:r>
        <w:rPr>
          <w:rFonts w:cstheme="minorHAnsi"/>
          <w:lang w:val="it-IT"/>
        </w:rPr>
        <w:t>ll’indirizzo</w:t>
      </w:r>
      <w:r w:rsidR="005F22BA" w:rsidRPr="00543D23">
        <w:rPr>
          <w:rFonts w:cstheme="minorHAnsi"/>
          <w:lang w:val="it-IT"/>
        </w:rPr>
        <w:t xml:space="preserve"> di seguito indicat</w:t>
      </w:r>
      <w:r>
        <w:rPr>
          <w:rFonts w:cstheme="minorHAnsi"/>
          <w:lang w:val="it-IT"/>
        </w:rPr>
        <w:t>o</w:t>
      </w:r>
      <w:r w:rsidR="005F22BA" w:rsidRPr="00A32940">
        <w:rPr>
          <w:rFonts w:cstheme="minorHAnsi"/>
          <w:lang w:val="it-IT"/>
        </w:rPr>
        <w:t>:</w:t>
      </w:r>
      <w:r w:rsidR="008204D0" w:rsidRPr="00A32940">
        <w:rPr>
          <w:rFonts w:cstheme="minorHAnsi"/>
          <w:lang w:val="it-IT"/>
        </w:rPr>
        <w:t xml:space="preserve"> </w:t>
      </w:r>
      <w:hyperlink r:id="rId8" w:history="1">
        <w:r w:rsidR="008204D0" w:rsidRPr="00A32940">
          <w:rPr>
            <w:rStyle w:val="Hyperlink"/>
            <w:rFonts w:cstheme="minorHAnsi"/>
            <w:lang w:val="it-IT"/>
          </w:rPr>
          <w:t>dgscerp.div1@pec.mise.gov.it</w:t>
        </w:r>
      </w:hyperlink>
      <w:r w:rsidR="008204D0">
        <w:rPr>
          <w:rFonts w:cstheme="minorHAnsi"/>
          <w:lang w:val="it-IT"/>
        </w:rPr>
        <w:t xml:space="preserve"> </w:t>
      </w:r>
      <w:r>
        <w:rPr>
          <w:rFonts w:cstheme="minorHAnsi"/>
          <w:lang w:val="it-IT"/>
        </w:rPr>
        <w:t>e</w:t>
      </w:r>
      <w:r w:rsidR="008204D0">
        <w:rPr>
          <w:rFonts w:cstheme="minorHAnsi"/>
          <w:lang w:val="it-IT"/>
        </w:rPr>
        <w:t xml:space="preserve"> all’attenzione </w:t>
      </w:r>
      <w:r w:rsidR="00583064">
        <w:rPr>
          <w:rFonts w:cstheme="minorHAnsi"/>
          <w:lang w:val="it-IT"/>
        </w:rPr>
        <w:t>del</w:t>
      </w:r>
      <w:r w:rsidR="008204D0">
        <w:rPr>
          <w:rFonts w:cstheme="minorHAnsi"/>
          <w:lang w:val="it-IT"/>
        </w:rPr>
        <w:t xml:space="preserve"> Responsabile </w:t>
      </w:r>
      <w:r w:rsidR="00BF743A">
        <w:rPr>
          <w:rFonts w:cstheme="minorHAnsi"/>
          <w:lang w:val="it-IT"/>
        </w:rPr>
        <w:t xml:space="preserve">del procedimento indicato </w:t>
      </w:r>
      <w:r w:rsidR="00BF743A" w:rsidRPr="00DA02C8">
        <w:rPr>
          <w:rFonts w:cstheme="minorHAnsi"/>
          <w:lang w:val="it-IT"/>
        </w:rPr>
        <w:t>all’art.14 dell’Avviso</w:t>
      </w:r>
      <w:r w:rsidR="00BF743A">
        <w:rPr>
          <w:rFonts w:cstheme="minorHAnsi"/>
          <w:lang w:val="it-IT"/>
        </w:rPr>
        <w:t>.</w:t>
      </w:r>
    </w:p>
    <w:p w14:paraId="6E394C2E" w14:textId="294644F5" w:rsidR="0070388A" w:rsidRPr="00543D23" w:rsidRDefault="00BF743A" w:rsidP="00543D23">
      <w:pPr>
        <w:pStyle w:val="ListParagraph"/>
        <w:numPr>
          <w:ilvl w:val="0"/>
          <w:numId w:val="7"/>
        </w:numPr>
        <w:autoSpaceDE w:val="0"/>
        <w:autoSpaceDN w:val="0"/>
        <w:adjustRightInd w:val="0"/>
        <w:spacing w:before="60" w:after="60" w:line="360" w:lineRule="auto"/>
        <w:ind w:left="284" w:hanging="284"/>
        <w:jc w:val="both"/>
        <w:rPr>
          <w:rFonts w:cstheme="minorHAnsi"/>
          <w:lang w:val="it-IT"/>
        </w:rPr>
      </w:pPr>
      <w:r>
        <w:rPr>
          <w:rFonts w:cstheme="minorHAnsi"/>
          <w:lang w:val="it-IT"/>
        </w:rPr>
        <w:t xml:space="preserve">Le comunicazioni al </w:t>
      </w:r>
      <w:r w:rsidR="00F40F68">
        <w:rPr>
          <w:rFonts w:cstheme="minorHAnsi"/>
          <w:lang w:val="it-IT"/>
        </w:rPr>
        <w:t>Soggetto Proponente</w:t>
      </w:r>
      <w:r>
        <w:rPr>
          <w:rFonts w:cstheme="minorHAnsi"/>
          <w:lang w:val="it-IT"/>
        </w:rPr>
        <w:t xml:space="preserve"> dovranno</w:t>
      </w:r>
      <w:r w:rsidR="002459CC">
        <w:rPr>
          <w:rFonts w:cstheme="minorHAnsi"/>
          <w:lang w:val="it-IT"/>
        </w:rPr>
        <w:t xml:space="preserve"> </w:t>
      </w:r>
      <w:r w:rsidRPr="00543D23">
        <w:rPr>
          <w:rFonts w:cstheme="minorHAnsi"/>
          <w:lang w:val="it-IT"/>
        </w:rPr>
        <w:t>avvenire mediante Posta Elettronica Certificata a</w:t>
      </w:r>
      <w:r>
        <w:rPr>
          <w:rFonts w:cstheme="minorHAnsi"/>
          <w:lang w:val="it-IT"/>
        </w:rPr>
        <w:t>ll’indirizzo</w:t>
      </w:r>
      <w:r w:rsidRPr="00543D23">
        <w:rPr>
          <w:rFonts w:cstheme="minorHAnsi"/>
          <w:lang w:val="it-IT"/>
        </w:rPr>
        <w:t xml:space="preserve"> di seguito indicat</w:t>
      </w:r>
      <w:r>
        <w:rPr>
          <w:rFonts w:cstheme="minorHAnsi"/>
          <w:lang w:val="it-IT"/>
        </w:rPr>
        <w:t>o</w:t>
      </w:r>
      <w:r w:rsidRPr="00543D23">
        <w:rPr>
          <w:rFonts w:cstheme="minorHAnsi"/>
          <w:lang w:val="it-IT"/>
        </w:rPr>
        <w:t>:</w:t>
      </w:r>
      <w:r>
        <w:rPr>
          <w:rFonts w:cstheme="minorHAnsi"/>
          <w:lang w:val="it-IT"/>
        </w:rPr>
        <w:t xml:space="preserve"> ________________________ </w:t>
      </w:r>
      <w:r w:rsidR="00050B36">
        <w:rPr>
          <w:rFonts w:cstheme="minorHAnsi"/>
          <w:lang w:val="it-IT"/>
        </w:rPr>
        <w:t xml:space="preserve">e </w:t>
      </w:r>
      <w:r w:rsidR="0077231C">
        <w:rPr>
          <w:rFonts w:cstheme="minorHAnsi"/>
          <w:lang w:val="it-IT"/>
        </w:rPr>
        <w:t xml:space="preserve">all’attenzione del Responsabile del procedimento </w:t>
      </w:r>
      <w:r w:rsidR="00050B36">
        <w:rPr>
          <w:rFonts w:cstheme="minorHAnsi"/>
          <w:lang w:val="it-IT"/>
        </w:rPr>
        <w:t>di cui al successivo articolo</w:t>
      </w:r>
      <w:r w:rsidR="00134FBB">
        <w:rPr>
          <w:rFonts w:cstheme="minorHAnsi"/>
          <w:lang w:val="it-IT"/>
        </w:rPr>
        <w:t xml:space="preserve"> 6</w:t>
      </w:r>
      <w:r>
        <w:rPr>
          <w:rFonts w:cstheme="minorHAnsi"/>
          <w:lang w:val="it-IT"/>
        </w:rPr>
        <w:t>.</w:t>
      </w:r>
    </w:p>
    <w:p w14:paraId="7FBBC97E" w14:textId="77777777" w:rsidR="00481352" w:rsidRPr="00543D23" w:rsidRDefault="00481352" w:rsidP="00543D23">
      <w:pPr>
        <w:pStyle w:val="ListParagraph"/>
        <w:autoSpaceDE w:val="0"/>
        <w:autoSpaceDN w:val="0"/>
        <w:adjustRightInd w:val="0"/>
        <w:spacing w:before="60" w:after="60" w:line="360" w:lineRule="auto"/>
        <w:jc w:val="both"/>
        <w:rPr>
          <w:rFonts w:cstheme="minorHAnsi"/>
          <w:lang w:val="it-IT"/>
        </w:rPr>
      </w:pPr>
    </w:p>
    <w:p w14:paraId="622DDA89" w14:textId="07D04692" w:rsidR="00FB0757"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134FBB">
        <w:rPr>
          <w:rFonts w:cstheme="minorHAnsi"/>
          <w:b/>
          <w:lang w:val="it-IT"/>
        </w:rPr>
        <w:t>6</w:t>
      </w:r>
      <w:r w:rsidR="00FB0757" w:rsidRPr="00543D23">
        <w:rPr>
          <w:rFonts w:cstheme="minorHAnsi"/>
          <w:b/>
          <w:lang w:val="it-IT"/>
        </w:rPr>
        <w:t xml:space="preserve"> </w:t>
      </w:r>
      <w:r w:rsidR="00B46988">
        <w:rPr>
          <w:rFonts w:cstheme="minorHAnsi"/>
          <w:b/>
          <w:lang w:val="it-IT"/>
        </w:rPr>
        <w:t>–</w:t>
      </w:r>
      <w:r w:rsidR="00FB0757" w:rsidRPr="00543D23">
        <w:rPr>
          <w:rFonts w:cstheme="minorHAnsi"/>
          <w:b/>
          <w:lang w:val="it-IT"/>
        </w:rPr>
        <w:t xml:space="preserve"> Responsabile del procedimento</w:t>
      </w:r>
    </w:p>
    <w:p w14:paraId="1425AC0A" w14:textId="23C6D782" w:rsidR="008633EA" w:rsidRPr="00543D23" w:rsidRDefault="00FB0757"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Entro </w:t>
      </w:r>
      <w:r w:rsidRPr="000366FF">
        <w:rPr>
          <w:rFonts w:cstheme="minorHAnsi"/>
          <w:lang w:val="it-IT"/>
        </w:rPr>
        <w:t>1</w:t>
      </w:r>
      <w:r w:rsidR="00D938FD" w:rsidRPr="000366FF">
        <w:rPr>
          <w:rFonts w:cstheme="minorHAnsi"/>
          <w:lang w:val="it-IT"/>
        </w:rPr>
        <w:t>0</w:t>
      </w:r>
      <w:r w:rsidRPr="00543D23">
        <w:rPr>
          <w:rFonts w:cstheme="minorHAnsi"/>
          <w:lang w:val="it-IT"/>
        </w:rPr>
        <w:t xml:space="preserve"> giorni dalla stipula della presente </w:t>
      </w:r>
      <w:r w:rsidR="00385BE0" w:rsidRPr="00543D23">
        <w:rPr>
          <w:rFonts w:cstheme="minorHAnsi"/>
          <w:lang w:val="it-IT"/>
        </w:rPr>
        <w:t>Convenzione</w:t>
      </w:r>
      <w:r w:rsidRPr="00543D23">
        <w:rPr>
          <w:rFonts w:cstheme="minorHAnsi"/>
          <w:lang w:val="it-IT"/>
        </w:rPr>
        <w:t xml:space="preserve">, il </w:t>
      </w:r>
      <w:r w:rsidR="00BD5892">
        <w:rPr>
          <w:rFonts w:cstheme="minorHAnsi"/>
          <w:lang w:val="it-IT"/>
        </w:rPr>
        <w:t>Soggetto Proponente</w:t>
      </w:r>
      <w:r w:rsidRPr="00543D23">
        <w:rPr>
          <w:rFonts w:cstheme="minorHAnsi"/>
          <w:lang w:val="it-IT"/>
        </w:rPr>
        <w:t xml:space="preserve"> nomina il “Responsabile del procedimento” ai sensi dell'art. 5 della legge n. 241/1990</w:t>
      </w:r>
      <w:r w:rsidR="00ED1360" w:rsidRPr="00543D23">
        <w:rPr>
          <w:rFonts w:cstheme="minorHAnsi"/>
          <w:lang w:val="it-IT"/>
        </w:rPr>
        <w:t xml:space="preserve"> e ss.mm.</w:t>
      </w:r>
      <w:r w:rsidR="00A9195F" w:rsidRPr="00543D23">
        <w:rPr>
          <w:rFonts w:cstheme="minorHAnsi"/>
          <w:lang w:val="it-IT"/>
        </w:rPr>
        <w:t xml:space="preserve"> e ai sensi dell’art. 31 del </w:t>
      </w:r>
      <w:r w:rsidR="00BD5892" w:rsidRPr="00543D23">
        <w:rPr>
          <w:rFonts w:cstheme="minorHAnsi"/>
          <w:lang w:val="it-IT"/>
        </w:rPr>
        <w:t>D.lgs.</w:t>
      </w:r>
      <w:r w:rsidR="00A9195F" w:rsidRPr="00543D23">
        <w:rPr>
          <w:rFonts w:cstheme="minorHAnsi"/>
          <w:lang w:val="it-IT"/>
        </w:rPr>
        <w:t xml:space="preserve"> 50/2016 e ss.mm</w:t>
      </w:r>
      <w:r w:rsidR="00EA1777" w:rsidRPr="00543D23">
        <w:rPr>
          <w:rFonts w:cstheme="minorHAnsi"/>
          <w:lang w:val="it-IT"/>
        </w:rPr>
        <w:t>.</w:t>
      </w:r>
      <w:r w:rsidR="00A9195F" w:rsidRPr="00543D23">
        <w:rPr>
          <w:rFonts w:cstheme="minorHAnsi"/>
          <w:lang w:val="it-IT"/>
        </w:rPr>
        <w:t>,</w:t>
      </w:r>
      <w:r w:rsidRPr="00543D23">
        <w:rPr>
          <w:rFonts w:cstheme="minorHAnsi"/>
          <w:lang w:val="it-IT"/>
        </w:rPr>
        <w:t xml:space="preserve"> dandone tempestiva comunicazione all’Amministrazione.</w:t>
      </w:r>
    </w:p>
    <w:p w14:paraId="0445AF30" w14:textId="77777777" w:rsidR="00481352" w:rsidRPr="00543D23" w:rsidRDefault="00481352" w:rsidP="00543D23">
      <w:pPr>
        <w:pStyle w:val="ListParagraph"/>
        <w:autoSpaceDE w:val="0"/>
        <w:autoSpaceDN w:val="0"/>
        <w:adjustRightInd w:val="0"/>
        <w:spacing w:before="60" w:after="60" w:line="360" w:lineRule="auto"/>
        <w:jc w:val="both"/>
        <w:rPr>
          <w:rFonts w:cstheme="minorHAnsi"/>
          <w:lang w:val="it-IT"/>
        </w:rPr>
      </w:pPr>
    </w:p>
    <w:p w14:paraId="005E76B8" w14:textId="38A995F4" w:rsidR="00301D22"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134FBB">
        <w:rPr>
          <w:rFonts w:cstheme="minorHAnsi"/>
          <w:b/>
          <w:lang w:val="it-IT"/>
        </w:rPr>
        <w:t>7</w:t>
      </w:r>
      <w:r w:rsidR="00B46988">
        <w:rPr>
          <w:rFonts w:cstheme="minorHAnsi"/>
          <w:b/>
          <w:lang w:val="it-IT"/>
        </w:rPr>
        <w:t xml:space="preserve"> – </w:t>
      </w:r>
      <w:r w:rsidR="0091188C" w:rsidRPr="00543D23">
        <w:rPr>
          <w:rFonts w:cstheme="minorHAnsi"/>
          <w:b/>
          <w:lang w:val="it-IT"/>
        </w:rPr>
        <w:t>Erogazioni finanziarie</w:t>
      </w:r>
    </w:p>
    <w:p w14:paraId="42FD1FC0" w14:textId="77777777" w:rsidR="00301D22" w:rsidRPr="00543D23" w:rsidRDefault="00301D22" w:rsidP="00543D23">
      <w:pPr>
        <w:pStyle w:val="ListParagraph"/>
        <w:numPr>
          <w:ilvl w:val="0"/>
          <w:numId w:val="33"/>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A seguito della sottoscrizione della presente </w:t>
      </w:r>
      <w:r w:rsidR="00385BE0" w:rsidRPr="00543D23">
        <w:rPr>
          <w:rFonts w:cstheme="minorHAnsi"/>
          <w:lang w:val="it-IT"/>
        </w:rPr>
        <w:t>Convenzione</w:t>
      </w:r>
      <w:r w:rsidRPr="00543D23">
        <w:rPr>
          <w:rFonts w:cstheme="minorHAnsi"/>
          <w:lang w:val="it-IT"/>
        </w:rPr>
        <w:t xml:space="preserve">, </w:t>
      </w:r>
      <w:r w:rsidR="008D4695" w:rsidRPr="00543D23">
        <w:rPr>
          <w:rFonts w:cstheme="minorHAnsi"/>
          <w:lang w:val="it-IT"/>
        </w:rPr>
        <w:t xml:space="preserve">l’Amministrazione </w:t>
      </w:r>
      <w:r w:rsidRPr="00543D23">
        <w:rPr>
          <w:rFonts w:cstheme="minorHAnsi"/>
          <w:lang w:val="it-IT"/>
        </w:rPr>
        <w:t>provvederà, attraverso le proprie strutture, al trasferimento delle risor</w:t>
      </w:r>
      <w:r w:rsidR="00225767" w:rsidRPr="00543D23">
        <w:rPr>
          <w:rFonts w:cstheme="minorHAnsi"/>
          <w:lang w:val="it-IT"/>
        </w:rPr>
        <w:t>se</w:t>
      </w:r>
      <w:r w:rsidRPr="00543D23">
        <w:rPr>
          <w:rFonts w:cstheme="minorHAnsi"/>
          <w:lang w:val="it-IT"/>
        </w:rPr>
        <w:t xml:space="preserve"> secondo le seguenti modalità: </w:t>
      </w:r>
    </w:p>
    <w:p w14:paraId="03B7D75B" w14:textId="32B9E838" w:rsidR="0034295B" w:rsidRPr="00331B53" w:rsidRDefault="0034295B" w:rsidP="00543D23">
      <w:pPr>
        <w:pStyle w:val="ListParagraph"/>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 xml:space="preserve">un’anticipazione pari al </w:t>
      </w:r>
      <w:r w:rsidR="0036676B">
        <w:rPr>
          <w:rFonts w:cstheme="minorHAnsi"/>
          <w:color w:val="000000"/>
          <w:lang w:val="it-IT"/>
        </w:rPr>
        <w:t>4</w:t>
      </w:r>
      <w:r w:rsidRPr="00543D23">
        <w:rPr>
          <w:rFonts w:cstheme="minorHAnsi"/>
          <w:color w:val="000000"/>
          <w:lang w:val="it-IT"/>
        </w:rPr>
        <w:t>0 per cento (</w:t>
      </w:r>
      <w:r w:rsidR="0036676B">
        <w:rPr>
          <w:rFonts w:cstheme="minorHAnsi"/>
          <w:color w:val="000000"/>
          <w:lang w:val="it-IT"/>
        </w:rPr>
        <w:t>40</w:t>
      </w:r>
      <w:r w:rsidRPr="00543D23">
        <w:rPr>
          <w:rFonts w:cstheme="minorHAnsi"/>
          <w:color w:val="000000"/>
          <w:lang w:val="it-IT"/>
        </w:rPr>
        <w:t xml:space="preserve">%) del finanziamento concesso all’atto della firma della Convenzione e previa trasmissione, da parte del </w:t>
      </w:r>
      <w:r w:rsidR="00F40F68">
        <w:rPr>
          <w:rFonts w:cstheme="minorHAnsi"/>
          <w:color w:val="000000"/>
          <w:lang w:val="it-IT"/>
        </w:rPr>
        <w:t>Soggetto Proponente</w:t>
      </w:r>
      <w:r w:rsidR="00A06936">
        <w:rPr>
          <w:rFonts w:cstheme="minorHAnsi"/>
          <w:color w:val="000000"/>
          <w:lang w:val="it-IT"/>
        </w:rPr>
        <w:t xml:space="preserve"> del </w:t>
      </w:r>
      <w:r w:rsidRPr="00543D23">
        <w:rPr>
          <w:rFonts w:cstheme="minorHAnsi"/>
          <w:color w:val="000000"/>
          <w:lang w:val="it-IT"/>
        </w:rPr>
        <w:t>provvedimento di nomina del Responsabile Unico del Procedimento (RUP) con i relativi contatti (indirizzo, telefono ed e-mail);</w:t>
      </w:r>
      <w:r w:rsidR="00E01214">
        <w:rPr>
          <w:rFonts w:cstheme="minorHAnsi"/>
          <w:color w:val="000000"/>
          <w:lang w:val="it-IT"/>
        </w:rPr>
        <w:t xml:space="preserve"> </w:t>
      </w:r>
    </w:p>
    <w:p w14:paraId="3ECD6E50" w14:textId="35934DAE" w:rsidR="0034295B" w:rsidRPr="00543D23" w:rsidRDefault="0034295B" w:rsidP="00543D23">
      <w:pPr>
        <w:pStyle w:val="ListParagraph"/>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 xml:space="preserve">pagamenti intermedi fino al </w:t>
      </w:r>
      <w:r w:rsidR="00A97B0A">
        <w:rPr>
          <w:rFonts w:cstheme="minorHAnsi"/>
          <w:color w:val="000000"/>
          <w:lang w:val="it-IT"/>
        </w:rPr>
        <w:t>9</w:t>
      </w:r>
      <w:r w:rsidRPr="00543D23">
        <w:rPr>
          <w:rFonts w:cstheme="minorHAnsi"/>
          <w:color w:val="000000"/>
          <w:lang w:val="it-IT"/>
        </w:rPr>
        <w:t>0 per cento (</w:t>
      </w:r>
      <w:r w:rsidR="00A97B0A">
        <w:rPr>
          <w:rFonts w:cstheme="minorHAnsi"/>
          <w:color w:val="000000"/>
          <w:lang w:val="it-IT"/>
        </w:rPr>
        <w:t>9</w:t>
      </w:r>
      <w:r w:rsidRPr="00543D23">
        <w:rPr>
          <w:rFonts w:cstheme="minorHAnsi"/>
          <w:color w:val="000000"/>
          <w:lang w:val="it-IT"/>
        </w:rPr>
        <w:t>0%) del finanziamento concesso</w:t>
      </w:r>
      <w:r w:rsidR="005835FE" w:rsidRPr="002E50BB">
        <w:rPr>
          <w:rFonts w:ascii="Arial" w:hAnsi="Arial" w:cs="Arial"/>
          <w:lang w:val="it-IT"/>
        </w:rPr>
        <w:t>, incluso l’anticipo,</w:t>
      </w:r>
      <w:r w:rsidR="00561946">
        <w:rPr>
          <w:rFonts w:ascii="Arial" w:hAnsi="Arial" w:cs="Arial"/>
          <w:lang w:val="it-IT"/>
        </w:rPr>
        <w:t xml:space="preserve"> </w:t>
      </w:r>
      <w:r w:rsidR="00C928C2">
        <w:rPr>
          <w:rFonts w:ascii="Arial" w:hAnsi="Arial" w:cs="Arial"/>
          <w:lang w:val="it-IT"/>
        </w:rPr>
        <w:t>a presentazione</w:t>
      </w:r>
      <w:r w:rsidR="005835FE" w:rsidRPr="002E50BB">
        <w:rPr>
          <w:rFonts w:ascii="Arial" w:hAnsi="Arial" w:cs="Arial"/>
          <w:lang w:val="it-IT"/>
        </w:rPr>
        <w:t xml:space="preserve"> ed approvazione, da parte del </w:t>
      </w:r>
      <w:r w:rsidR="00F40F68">
        <w:rPr>
          <w:rFonts w:ascii="Arial" w:hAnsi="Arial" w:cs="Arial"/>
          <w:lang w:val="it-IT"/>
        </w:rPr>
        <w:t>Ministero delle Imprese</w:t>
      </w:r>
      <w:r w:rsidR="002874A8" w:rsidRPr="002874A8">
        <w:rPr>
          <w:rFonts w:ascii="Arial" w:hAnsi="Arial" w:cs="Arial"/>
          <w:lang w:val="it-IT"/>
        </w:rPr>
        <w:t xml:space="preserve"> e del Made in Italy</w:t>
      </w:r>
      <w:r w:rsidR="005835FE" w:rsidRPr="002E50BB">
        <w:rPr>
          <w:rFonts w:ascii="Arial" w:hAnsi="Arial" w:cs="Arial"/>
          <w:lang w:val="it-IT"/>
        </w:rPr>
        <w:t xml:space="preserve">, degli Stati di Avanzamento Lavori (SAL) a </w:t>
      </w:r>
      <w:r w:rsidR="00BD5892" w:rsidRPr="002E50BB">
        <w:rPr>
          <w:rFonts w:ascii="Arial" w:hAnsi="Arial" w:cs="Arial"/>
          <w:lang w:val="it-IT"/>
        </w:rPr>
        <w:t>titolo</w:t>
      </w:r>
      <w:r w:rsidR="00CE6BD6">
        <w:rPr>
          <w:rFonts w:ascii="Arial" w:hAnsi="Arial" w:cs="Arial"/>
          <w:lang w:val="it-IT"/>
        </w:rPr>
        <w:t xml:space="preserve"> di</w:t>
      </w:r>
      <w:r w:rsidR="00BD5892">
        <w:rPr>
          <w:rFonts w:ascii="Arial" w:hAnsi="Arial" w:cs="Arial"/>
          <w:lang w:val="it-IT"/>
        </w:rPr>
        <w:t xml:space="preserve"> </w:t>
      </w:r>
      <w:r w:rsidR="005835FE" w:rsidRPr="002E50BB">
        <w:rPr>
          <w:rFonts w:ascii="Arial" w:hAnsi="Arial" w:cs="Arial"/>
          <w:lang w:val="it-IT"/>
        </w:rPr>
        <w:t>rimborso</w:t>
      </w:r>
      <w:r w:rsidR="005835FE" w:rsidRPr="002E50BB">
        <w:rPr>
          <w:rFonts w:ascii="Arial" w:hAnsi="Arial" w:cs="Arial"/>
          <w:spacing w:val="-2"/>
          <w:lang w:val="it-IT"/>
        </w:rPr>
        <w:t xml:space="preserve"> </w:t>
      </w:r>
      <w:r w:rsidR="005835FE" w:rsidRPr="002E50BB">
        <w:rPr>
          <w:rFonts w:ascii="Arial" w:hAnsi="Arial" w:cs="Arial"/>
          <w:lang w:val="it-IT"/>
        </w:rPr>
        <w:t>delle spese</w:t>
      </w:r>
      <w:r w:rsidR="005835FE" w:rsidRPr="002E50BB">
        <w:rPr>
          <w:rFonts w:ascii="Arial" w:hAnsi="Arial" w:cs="Arial"/>
          <w:spacing w:val="-1"/>
          <w:lang w:val="it-IT"/>
        </w:rPr>
        <w:t xml:space="preserve"> </w:t>
      </w:r>
      <w:r w:rsidR="005835FE" w:rsidRPr="002E50BB">
        <w:rPr>
          <w:rFonts w:ascii="Arial" w:hAnsi="Arial" w:cs="Arial"/>
          <w:lang w:val="it-IT"/>
        </w:rPr>
        <w:lastRenderedPageBreak/>
        <w:t>effettivamente</w:t>
      </w:r>
      <w:r w:rsidR="005835FE" w:rsidRPr="002E50BB">
        <w:rPr>
          <w:rFonts w:ascii="Arial" w:hAnsi="Arial" w:cs="Arial"/>
          <w:spacing w:val="-2"/>
          <w:lang w:val="it-IT"/>
        </w:rPr>
        <w:t xml:space="preserve"> </w:t>
      </w:r>
      <w:r w:rsidR="005835FE" w:rsidRPr="002E50BB">
        <w:rPr>
          <w:rFonts w:ascii="Arial" w:hAnsi="Arial" w:cs="Arial"/>
          <w:lang w:val="it-IT"/>
        </w:rPr>
        <w:t xml:space="preserve">sostenute. Il periodo di riferimento dei SAL è </w:t>
      </w:r>
      <w:r w:rsidR="00D204DE">
        <w:rPr>
          <w:rFonts w:ascii="Arial" w:hAnsi="Arial" w:cs="Arial"/>
          <w:lang w:val="it-IT"/>
        </w:rPr>
        <w:t>quadrimestrale</w:t>
      </w:r>
      <w:r w:rsidR="0036676B" w:rsidRPr="002E50BB">
        <w:rPr>
          <w:rFonts w:ascii="Arial" w:hAnsi="Arial" w:cs="Arial"/>
          <w:lang w:val="it-IT"/>
        </w:rPr>
        <w:t xml:space="preserve"> </w:t>
      </w:r>
      <w:r w:rsidR="005835FE" w:rsidRPr="002E50BB">
        <w:rPr>
          <w:rFonts w:ascii="Arial" w:hAnsi="Arial" w:cs="Arial"/>
          <w:lang w:val="it-IT"/>
        </w:rPr>
        <w:t xml:space="preserve">e sono da presentarsi entro 30 giorni successivi alla chiusura del </w:t>
      </w:r>
      <w:r w:rsidR="00CE6BD6">
        <w:rPr>
          <w:rFonts w:ascii="Arial" w:hAnsi="Arial" w:cs="Arial"/>
          <w:lang w:val="it-IT"/>
        </w:rPr>
        <w:t>quadri</w:t>
      </w:r>
      <w:r w:rsidR="00CE6BD6" w:rsidRPr="002E50BB">
        <w:rPr>
          <w:rFonts w:ascii="Arial" w:hAnsi="Arial" w:cs="Arial"/>
          <w:lang w:val="it-IT"/>
        </w:rPr>
        <w:t xml:space="preserve">mestre </w:t>
      </w:r>
      <w:r w:rsidR="005835FE" w:rsidRPr="002E50BB">
        <w:rPr>
          <w:rFonts w:ascii="Arial" w:hAnsi="Arial" w:cs="Arial"/>
          <w:lang w:val="it-IT"/>
        </w:rPr>
        <w:t>di riferimento;</w:t>
      </w:r>
      <w:r w:rsidRPr="00543D23">
        <w:rPr>
          <w:rFonts w:cstheme="minorHAnsi"/>
          <w:color w:val="000000"/>
          <w:lang w:val="it-IT"/>
        </w:rPr>
        <w:t xml:space="preserve"> </w:t>
      </w:r>
    </w:p>
    <w:p w14:paraId="6A0DCC00" w14:textId="255BC395" w:rsidR="0034295B" w:rsidRPr="00543D23" w:rsidRDefault="0034295B" w:rsidP="00543D23">
      <w:pPr>
        <w:pStyle w:val="ListParagraph"/>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 xml:space="preserve">il </w:t>
      </w:r>
      <w:r w:rsidR="00071B22">
        <w:rPr>
          <w:rFonts w:cstheme="minorHAnsi"/>
          <w:color w:val="000000"/>
          <w:lang w:val="it-IT"/>
        </w:rPr>
        <w:t>1</w:t>
      </w:r>
      <w:r w:rsidRPr="00543D23">
        <w:rPr>
          <w:rFonts w:cstheme="minorHAnsi"/>
          <w:color w:val="000000"/>
          <w:lang w:val="it-IT"/>
        </w:rPr>
        <w:t>0 per cento (</w:t>
      </w:r>
      <w:r w:rsidR="00071B22">
        <w:rPr>
          <w:rFonts w:cstheme="minorHAnsi"/>
          <w:color w:val="000000"/>
          <w:lang w:val="it-IT"/>
        </w:rPr>
        <w:t>1</w:t>
      </w:r>
      <w:r w:rsidRPr="00543D23">
        <w:rPr>
          <w:rFonts w:cstheme="minorHAnsi"/>
          <w:color w:val="000000"/>
          <w:lang w:val="it-IT"/>
        </w:rPr>
        <w:t xml:space="preserve">0%) a saldo a seguito del completamento del </w:t>
      </w:r>
      <w:r w:rsidR="00B769A4">
        <w:rPr>
          <w:rFonts w:cstheme="minorHAnsi"/>
          <w:color w:val="000000"/>
          <w:lang w:val="it-IT"/>
        </w:rPr>
        <w:t>Progetto</w:t>
      </w:r>
      <w:r w:rsidRPr="00543D23">
        <w:rPr>
          <w:rFonts w:cstheme="minorHAnsi"/>
          <w:color w:val="000000"/>
          <w:lang w:val="it-IT"/>
        </w:rPr>
        <w:t xml:space="preserve">, </w:t>
      </w:r>
      <w:r w:rsidR="00E31EFF" w:rsidRPr="00E31EFF">
        <w:rPr>
          <w:rFonts w:cstheme="minorHAnsi"/>
          <w:color w:val="000000"/>
          <w:lang w:val="it-IT"/>
        </w:rPr>
        <w:t xml:space="preserve">previa presentazione di una relazione finale descrittiva delle attività svolte, degli obiettivi raggiunti dal suddetto </w:t>
      </w:r>
      <w:r w:rsidR="00B769A4">
        <w:rPr>
          <w:rFonts w:cstheme="minorHAnsi"/>
          <w:color w:val="000000"/>
          <w:lang w:val="it-IT"/>
        </w:rPr>
        <w:t>Progetto</w:t>
      </w:r>
      <w:r w:rsidR="00E31EFF" w:rsidRPr="00E31EFF">
        <w:rPr>
          <w:rFonts w:cstheme="minorHAnsi"/>
          <w:color w:val="000000"/>
          <w:lang w:val="it-IT"/>
        </w:rPr>
        <w:t xml:space="preserve"> ed approvazione dell’ultimo SAL</w:t>
      </w:r>
      <w:r w:rsidR="004640F5">
        <w:rPr>
          <w:rFonts w:cstheme="minorHAnsi"/>
          <w:color w:val="000000"/>
          <w:lang w:val="it-IT"/>
        </w:rPr>
        <w:t>.</w:t>
      </w:r>
    </w:p>
    <w:p w14:paraId="2E580D25" w14:textId="186A3334" w:rsidR="00301D22" w:rsidRPr="00543D23" w:rsidRDefault="00301D22" w:rsidP="00543D23">
      <w:pPr>
        <w:pStyle w:val="ListParagraph"/>
        <w:numPr>
          <w:ilvl w:val="0"/>
          <w:numId w:val="33"/>
        </w:numPr>
        <w:autoSpaceDE w:val="0"/>
        <w:autoSpaceDN w:val="0"/>
        <w:adjustRightInd w:val="0"/>
        <w:spacing w:before="60" w:after="60" w:line="360" w:lineRule="auto"/>
        <w:ind w:left="284" w:hanging="284"/>
        <w:jc w:val="both"/>
        <w:rPr>
          <w:rFonts w:cstheme="minorHAnsi"/>
          <w:color w:val="000000"/>
          <w:lang w:val="it-IT"/>
        </w:rPr>
      </w:pPr>
      <w:r w:rsidRPr="00543D23">
        <w:rPr>
          <w:rFonts w:cstheme="minorHAnsi"/>
          <w:lang w:val="it-IT"/>
        </w:rPr>
        <w:t>Eventuali variazioni in dim</w:t>
      </w:r>
      <w:r w:rsidR="002905EE" w:rsidRPr="00543D23">
        <w:rPr>
          <w:rFonts w:cstheme="minorHAnsi"/>
          <w:lang w:val="it-IT"/>
        </w:rPr>
        <w:t xml:space="preserve">inuzione e/o rimodulazioni del </w:t>
      </w:r>
      <w:r w:rsidR="00B769A4">
        <w:rPr>
          <w:rFonts w:cstheme="minorHAnsi"/>
          <w:lang w:val="it-IT"/>
        </w:rPr>
        <w:t>Progetto</w:t>
      </w:r>
      <w:r w:rsidRPr="00543D23">
        <w:rPr>
          <w:rFonts w:cstheme="minorHAnsi"/>
          <w:lang w:val="it-IT"/>
        </w:rPr>
        <w:t xml:space="preserve"> rispetto a quanto previsto </w:t>
      </w:r>
      <w:r w:rsidR="003C7DC7" w:rsidRPr="00543D23">
        <w:rPr>
          <w:rFonts w:cstheme="minorHAnsi"/>
          <w:lang w:val="it-IT"/>
        </w:rPr>
        <w:t>dovranno essere</w:t>
      </w:r>
      <w:r w:rsidRPr="00543D23">
        <w:rPr>
          <w:rFonts w:cstheme="minorHAnsi"/>
          <w:lang w:val="it-IT"/>
        </w:rPr>
        <w:t xml:space="preserve"> esplicitate</w:t>
      </w:r>
      <w:r w:rsidR="003C7DC7" w:rsidRPr="00543D23">
        <w:rPr>
          <w:rFonts w:cstheme="minorHAnsi"/>
          <w:lang w:val="it-IT"/>
        </w:rPr>
        <w:t>,</w:t>
      </w:r>
      <w:r w:rsidRPr="00543D23">
        <w:rPr>
          <w:rFonts w:cstheme="minorHAnsi"/>
          <w:lang w:val="it-IT"/>
        </w:rPr>
        <w:t xml:space="preserve"> motivate e preventivamente approvate dal</w:t>
      </w:r>
      <w:r w:rsidR="006B414C" w:rsidRPr="00543D23">
        <w:rPr>
          <w:rFonts w:cstheme="minorHAnsi"/>
          <w:lang w:val="it-IT"/>
        </w:rPr>
        <w:t>l’Amministrazione</w:t>
      </w:r>
      <w:r w:rsidRPr="00543D23">
        <w:rPr>
          <w:rFonts w:cstheme="minorHAnsi"/>
          <w:lang w:val="it-IT"/>
        </w:rPr>
        <w:t>.</w:t>
      </w:r>
    </w:p>
    <w:p w14:paraId="02FD0290" w14:textId="77777777" w:rsidR="00FC77CD" w:rsidRPr="00543D23" w:rsidRDefault="00FC77CD" w:rsidP="00543D23">
      <w:pPr>
        <w:autoSpaceDE w:val="0"/>
        <w:autoSpaceDN w:val="0"/>
        <w:adjustRightInd w:val="0"/>
        <w:spacing w:before="60" w:after="60" w:line="360" w:lineRule="auto"/>
        <w:jc w:val="both"/>
        <w:rPr>
          <w:rFonts w:cstheme="minorHAnsi"/>
          <w:lang w:val="it-IT"/>
        </w:rPr>
      </w:pPr>
    </w:p>
    <w:p w14:paraId="3F57F1AE" w14:textId="48BDD716" w:rsidR="00AD00CF"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A72DB1">
        <w:rPr>
          <w:rFonts w:cstheme="minorHAnsi"/>
          <w:b/>
          <w:lang w:val="it-IT"/>
        </w:rPr>
        <w:t>8</w:t>
      </w:r>
      <w:r w:rsidR="00B46988">
        <w:rPr>
          <w:rFonts w:cstheme="minorHAnsi"/>
          <w:b/>
          <w:lang w:val="it-IT"/>
        </w:rPr>
        <w:t xml:space="preserve">– </w:t>
      </w:r>
      <w:r w:rsidR="00AD00CF" w:rsidRPr="00543D23">
        <w:rPr>
          <w:rFonts w:cstheme="minorHAnsi"/>
          <w:b/>
          <w:lang w:val="it-IT"/>
        </w:rPr>
        <w:t>Ammissibilità della spesa</w:t>
      </w:r>
    </w:p>
    <w:p w14:paraId="2BDF6FDD" w14:textId="0D659B53" w:rsidR="00AD00CF" w:rsidRPr="00543D23"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riferite alla realizzazion</w:t>
      </w:r>
      <w:r w:rsidR="002905EE" w:rsidRPr="00543D23">
        <w:rPr>
          <w:rFonts w:asciiTheme="minorHAnsi" w:hAnsiTheme="minorHAnsi" w:cstheme="minorHAnsi"/>
          <w:sz w:val="22"/>
          <w:szCs w:val="22"/>
        </w:rPr>
        <w:t xml:space="preserve">e delle attività riportate nel </w:t>
      </w:r>
      <w:r w:rsidR="00B769A4">
        <w:rPr>
          <w:rFonts w:asciiTheme="minorHAnsi" w:hAnsiTheme="minorHAnsi" w:cstheme="minorHAnsi"/>
          <w:sz w:val="22"/>
          <w:szCs w:val="22"/>
        </w:rPr>
        <w:t>Progetto</w:t>
      </w:r>
      <w:r w:rsidRPr="00543D23">
        <w:rPr>
          <w:rFonts w:asciiTheme="minorHAnsi" w:hAnsiTheme="minorHAnsi" w:cstheme="minorHAnsi"/>
          <w:sz w:val="22"/>
          <w:szCs w:val="22"/>
        </w:rPr>
        <w:t>, dovranno essere sostenute a partire dall</w:t>
      </w:r>
      <w:r w:rsidR="001564B0">
        <w:rPr>
          <w:rFonts w:asciiTheme="minorHAnsi" w:hAnsiTheme="minorHAnsi" w:cstheme="minorHAnsi"/>
          <w:sz w:val="22"/>
          <w:szCs w:val="22"/>
        </w:rPr>
        <w:t xml:space="preserve">a </w:t>
      </w:r>
      <w:r w:rsidR="00A460FC" w:rsidRPr="00DA02C8">
        <w:rPr>
          <w:rFonts w:asciiTheme="minorHAnsi" w:hAnsiTheme="minorHAnsi" w:cstheme="minorHAnsi"/>
          <w:sz w:val="22"/>
          <w:szCs w:val="22"/>
        </w:rPr>
        <w:t xml:space="preserve">data </w:t>
      </w:r>
      <w:r w:rsidR="00B71632" w:rsidRPr="00DA02C8">
        <w:rPr>
          <w:rFonts w:asciiTheme="minorHAnsi" w:hAnsiTheme="minorHAnsi" w:cstheme="minorHAnsi"/>
          <w:sz w:val="22"/>
          <w:szCs w:val="22"/>
        </w:rPr>
        <w:t>d</w:t>
      </w:r>
      <w:r w:rsidR="007F0525">
        <w:rPr>
          <w:rFonts w:asciiTheme="minorHAnsi" w:hAnsiTheme="minorHAnsi" w:cstheme="minorHAnsi"/>
          <w:sz w:val="22"/>
          <w:szCs w:val="22"/>
        </w:rPr>
        <w:t>i sottoscrizione della Convenzione</w:t>
      </w:r>
      <w:r w:rsidR="007373AB">
        <w:rPr>
          <w:rFonts w:asciiTheme="minorHAnsi" w:hAnsiTheme="minorHAnsi" w:cstheme="minorHAnsi"/>
          <w:sz w:val="22"/>
          <w:szCs w:val="22"/>
        </w:rPr>
        <w:t xml:space="preserve"> </w:t>
      </w:r>
      <w:r w:rsidRPr="00543D23">
        <w:rPr>
          <w:rFonts w:asciiTheme="minorHAnsi" w:hAnsiTheme="minorHAnsi" w:cstheme="minorHAnsi"/>
          <w:sz w:val="22"/>
          <w:szCs w:val="22"/>
        </w:rPr>
        <w:t>fino al</w:t>
      </w:r>
      <w:r w:rsidR="003C7DC7" w:rsidRPr="00543D23">
        <w:rPr>
          <w:rFonts w:asciiTheme="minorHAnsi" w:hAnsiTheme="minorHAnsi" w:cstheme="minorHAnsi"/>
          <w:sz w:val="22"/>
          <w:szCs w:val="22"/>
        </w:rPr>
        <w:t>la data di</w:t>
      </w:r>
      <w:r w:rsidR="004A7F48">
        <w:rPr>
          <w:rFonts w:asciiTheme="minorHAnsi" w:hAnsiTheme="minorHAnsi" w:cstheme="minorHAnsi"/>
          <w:sz w:val="22"/>
          <w:szCs w:val="22"/>
        </w:rPr>
        <w:t xml:space="preserve"> </w:t>
      </w:r>
      <w:r w:rsidR="003C7DC7" w:rsidRPr="00543D23">
        <w:rPr>
          <w:rFonts w:asciiTheme="minorHAnsi" w:hAnsiTheme="minorHAnsi" w:cstheme="minorHAnsi"/>
          <w:sz w:val="22"/>
          <w:szCs w:val="22"/>
        </w:rPr>
        <w:t xml:space="preserve">completamento del </w:t>
      </w:r>
      <w:r w:rsidR="00B769A4">
        <w:rPr>
          <w:rFonts w:asciiTheme="minorHAnsi" w:hAnsiTheme="minorHAnsi" w:cstheme="minorHAnsi"/>
          <w:sz w:val="22"/>
          <w:szCs w:val="22"/>
        </w:rPr>
        <w:t>Progetto</w:t>
      </w:r>
      <w:r w:rsidR="003C7DC7" w:rsidRPr="00543D23">
        <w:rPr>
          <w:rFonts w:asciiTheme="minorHAnsi" w:hAnsiTheme="minorHAnsi" w:cstheme="minorHAnsi"/>
          <w:sz w:val="22"/>
          <w:szCs w:val="22"/>
        </w:rPr>
        <w:t xml:space="preserve">, </w:t>
      </w:r>
      <w:r w:rsidR="00350ABB" w:rsidRPr="00543D23">
        <w:rPr>
          <w:rFonts w:asciiTheme="minorHAnsi" w:hAnsiTheme="minorHAnsi" w:cstheme="minorHAnsi"/>
          <w:sz w:val="22"/>
          <w:szCs w:val="22"/>
        </w:rPr>
        <w:t xml:space="preserve">così come previsto dal successivo </w:t>
      </w:r>
      <w:r w:rsidR="00350ABB" w:rsidRPr="00DA02C8">
        <w:rPr>
          <w:rFonts w:asciiTheme="minorHAnsi" w:hAnsiTheme="minorHAnsi" w:cstheme="minorHAnsi"/>
          <w:sz w:val="22"/>
          <w:szCs w:val="22"/>
        </w:rPr>
        <w:t>art</w:t>
      </w:r>
      <w:r w:rsidR="00EE65F5" w:rsidRPr="00DA02C8">
        <w:rPr>
          <w:rFonts w:asciiTheme="minorHAnsi" w:hAnsiTheme="minorHAnsi" w:cstheme="minorHAnsi"/>
          <w:sz w:val="22"/>
          <w:szCs w:val="22"/>
        </w:rPr>
        <w:t>icolo</w:t>
      </w:r>
      <w:r w:rsidR="00350ABB" w:rsidRPr="00DA02C8">
        <w:rPr>
          <w:rFonts w:asciiTheme="minorHAnsi" w:hAnsiTheme="minorHAnsi" w:cstheme="minorHAnsi"/>
          <w:sz w:val="22"/>
          <w:szCs w:val="22"/>
        </w:rPr>
        <w:t xml:space="preserve"> </w:t>
      </w:r>
      <w:r w:rsidR="00BC2CC2" w:rsidRPr="00DA02C8">
        <w:rPr>
          <w:rFonts w:asciiTheme="minorHAnsi" w:hAnsiTheme="minorHAnsi" w:cstheme="minorHAnsi"/>
          <w:sz w:val="22"/>
          <w:szCs w:val="22"/>
        </w:rPr>
        <w:t>1</w:t>
      </w:r>
      <w:r w:rsidR="00A40D96">
        <w:rPr>
          <w:rFonts w:asciiTheme="minorHAnsi" w:hAnsiTheme="minorHAnsi" w:cstheme="minorHAnsi"/>
          <w:sz w:val="22"/>
          <w:szCs w:val="22"/>
        </w:rPr>
        <w:t>4</w:t>
      </w:r>
      <w:r w:rsidR="00BC2CC2" w:rsidRPr="00543D23">
        <w:rPr>
          <w:rFonts w:asciiTheme="minorHAnsi" w:hAnsiTheme="minorHAnsi" w:cstheme="minorHAnsi"/>
          <w:sz w:val="22"/>
          <w:szCs w:val="22"/>
        </w:rPr>
        <w:t xml:space="preserve"> </w:t>
      </w:r>
      <w:r w:rsidR="00350ABB" w:rsidRPr="00543D23">
        <w:rPr>
          <w:rFonts w:asciiTheme="minorHAnsi" w:hAnsiTheme="minorHAnsi" w:cstheme="minorHAnsi"/>
          <w:sz w:val="22"/>
          <w:szCs w:val="22"/>
        </w:rPr>
        <w:t>“</w:t>
      </w:r>
      <w:r w:rsidR="00350ABB" w:rsidRPr="00543D23">
        <w:rPr>
          <w:rFonts w:asciiTheme="minorHAnsi" w:hAnsiTheme="minorHAnsi" w:cstheme="minorHAnsi"/>
          <w:i/>
          <w:sz w:val="22"/>
          <w:szCs w:val="22"/>
        </w:rPr>
        <w:t>Durata ed efficacia della Convenzione</w:t>
      </w:r>
      <w:r w:rsidR="00350ABB" w:rsidRPr="00543D23">
        <w:rPr>
          <w:rFonts w:asciiTheme="minorHAnsi" w:hAnsiTheme="minorHAnsi" w:cstheme="minorHAnsi"/>
          <w:sz w:val="22"/>
          <w:szCs w:val="22"/>
        </w:rPr>
        <w:t xml:space="preserve">”, </w:t>
      </w:r>
      <w:r w:rsidR="00950815" w:rsidRPr="00543D23">
        <w:rPr>
          <w:rFonts w:asciiTheme="minorHAnsi" w:hAnsiTheme="minorHAnsi" w:cstheme="minorHAnsi"/>
          <w:sz w:val="22"/>
          <w:szCs w:val="22"/>
        </w:rPr>
        <w:t xml:space="preserve">salvo eventuale proroga, </w:t>
      </w:r>
      <w:r w:rsidRPr="00543D23">
        <w:rPr>
          <w:rFonts w:asciiTheme="minorHAnsi" w:hAnsiTheme="minorHAnsi" w:cstheme="minorHAnsi"/>
          <w:sz w:val="22"/>
          <w:szCs w:val="22"/>
        </w:rPr>
        <w:t>preventivam</w:t>
      </w:r>
      <w:r w:rsidR="00950815" w:rsidRPr="00543D23">
        <w:rPr>
          <w:rFonts w:asciiTheme="minorHAnsi" w:hAnsiTheme="minorHAnsi" w:cstheme="minorHAnsi"/>
          <w:sz w:val="22"/>
          <w:szCs w:val="22"/>
        </w:rPr>
        <w:t>ente approvata</w:t>
      </w:r>
      <w:r w:rsidRPr="00543D23">
        <w:rPr>
          <w:rFonts w:asciiTheme="minorHAnsi" w:hAnsiTheme="minorHAnsi" w:cstheme="minorHAnsi"/>
          <w:sz w:val="22"/>
          <w:szCs w:val="22"/>
        </w:rPr>
        <w:t xml:space="preserve"> dal</w:t>
      </w:r>
      <w:r w:rsidR="00B626B5" w:rsidRPr="00543D23">
        <w:rPr>
          <w:rFonts w:asciiTheme="minorHAnsi" w:hAnsiTheme="minorHAnsi" w:cstheme="minorHAnsi"/>
          <w:sz w:val="22"/>
          <w:szCs w:val="22"/>
        </w:rPr>
        <w:t>l’Amministrazione</w:t>
      </w:r>
      <w:r w:rsidR="00950815" w:rsidRPr="00543D23">
        <w:rPr>
          <w:rFonts w:asciiTheme="minorHAnsi" w:hAnsiTheme="minorHAnsi" w:cstheme="minorHAnsi"/>
          <w:sz w:val="22"/>
          <w:szCs w:val="22"/>
        </w:rPr>
        <w:t xml:space="preserve">. </w:t>
      </w:r>
    </w:p>
    <w:p w14:paraId="04243140" w14:textId="68959946" w:rsidR="005A7001" w:rsidRPr="00543D23"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sono ammissibili laddove risulta soddisfa</w:t>
      </w:r>
      <w:r w:rsidR="005A7001" w:rsidRPr="00543D23">
        <w:rPr>
          <w:rFonts w:asciiTheme="minorHAnsi" w:hAnsiTheme="minorHAnsi" w:cstheme="minorHAnsi"/>
          <w:sz w:val="22"/>
          <w:szCs w:val="22"/>
        </w:rPr>
        <w:t>tto il rispetto dei principi di</w:t>
      </w:r>
      <w:r w:rsidRPr="00543D23">
        <w:rPr>
          <w:rFonts w:asciiTheme="minorHAnsi" w:hAnsiTheme="minorHAnsi" w:cstheme="minorHAnsi"/>
          <w:sz w:val="22"/>
          <w:szCs w:val="22"/>
        </w:rPr>
        <w:t xml:space="preserve"> effettività, legittimità, tracciabilità, temporalità, pertinenza, divieto di cumulo </w:t>
      </w:r>
      <w:r w:rsidR="004860CB" w:rsidRPr="00543D23">
        <w:rPr>
          <w:rFonts w:asciiTheme="minorHAnsi" w:hAnsiTheme="minorHAnsi" w:cstheme="minorHAnsi"/>
          <w:sz w:val="22"/>
          <w:szCs w:val="22"/>
        </w:rPr>
        <w:t>e della prova documentale</w:t>
      </w:r>
      <w:r w:rsidR="005A7001" w:rsidRPr="00543D23">
        <w:rPr>
          <w:rFonts w:asciiTheme="minorHAnsi" w:hAnsiTheme="minorHAnsi" w:cstheme="minorHAnsi"/>
          <w:sz w:val="22"/>
          <w:szCs w:val="22"/>
        </w:rPr>
        <w:t>.</w:t>
      </w:r>
    </w:p>
    <w:p w14:paraId="7B8226B5" w14:textId="6184CD07" w:rsidR="00AD00CF" w:rsidRPr="00543D23" w:rsidRDefault="005A7001"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Le spese devono essere assunte con procedure coerenti alla normativa nazionale, comunitaria, regionale applicabile, anche in materia fiscale e contabile, con particolare riferimento alle </w:t>
      </w:r>
      <w:r w:rsidR="00727653" w:rsidRPr="00543D23">
        <w:rPr>
          <w:rFonts w:asciiTheme="minorHAnsi" w:hAnsiTheme="minorHAnsi" w:cstheme="minorHAnsi"/>
          <w:sz w:val="22"/>
          <w:szCs w:val="22"/>
        </w:rPr>
        <w:t>norme</w:t>
      </w:r>
      <w:r w:rsidRPr="00543D23">
        <w:rPr>
          <w:rFonts w:asciiTheme="minorHAnsi" w:hAnsiTheme="minorHAnsi" w:cstheme="minorHAnsi"/>
          <w:sz w:val="22"/>
          <w:szCs w:val="22"/>
        </w:rPr>
        <w:t xml:space="preserve"> in materia di aiuti </w:t>
      </w:r>
      <w:r w:rsidR="00DB5BD0" w:rsidRPr="00543D23">
        <w:rPr>
          <w:rFonts w:asciiTheme="minorHAnsi" w:hAnsiTheme="minorHAnsi" w:cstheme="minorHAnsi"/>
          <w:sz w:val="22"/>
          <w:szCs w:val="22"/>
        </w:rPr>
        <w:t xml:space="preserve">di stato </w:t>
      </w:r>
      <w:r w:rsidRPr="00543D23">
        <w:rPr>
          <w:rFonts w:asciiTheme="minorHAnsi" w:hAnsiTheme="minorHAnsi" w:cstheme="minorHAnsi"/>
          <w:sz w:val="22"/>
          <w:szCs w:val="22"/>
        </w:rPr>
        <w:t xml:space="preserve">e </w:t>
      </w:r>
      <w:r w:rsidR="00727653" w:rsidRPr="00543D23">
        <w:rPr>
          <w:rFonts w:asciiTheme="minorHAnsi" w:hAnsiTheme="minorHAnsi" w:cstheme="minorHAnsi"/>
          <w:sz w:val="22"/>
          <w:szCs w:val="22"/>
        </w:rPr>
        <w:t xml:space="preserve">di </w:t>
      </w:r>
      <w:r w:rsidRPr="00543D23">
        <w:rPr>
          <w:rFonts w:asciiTheme="minorHAnsi" w:hAnsiTheme="minorHAnsi" w:cstheme="minorHAnsi"/>
          <w:sz w:val="22"/>
          <w:szCs w:val="22"/>
        </w:rPr>
        <w:t>appalti pubblici</w:t>
      </w:r>
      <w:r w:rsidR="00161478" w:rsidRPr="00543D23">
        <w:rPr>
          <w:rFonts w:asciiTheme="minorHAnsi" w:hAnsiTheme="minorHAnsi" w:cstheme="minorHAnsi"/>
          <w:sz w:val="22"/>
          <w:szCs w:val="22"/>
        </w:rPr>
        <w:t xml:space="preserve"> di cui al</w:t>
      </w:r>
      <w:r w:rsidR="008B5E63" w:rsidRPr="00543D23">
        <w:rPr>
          <w:rFonts w:asciiTheme="minorHAnsi" w:hAnsiTheme="minorHAnsi" w:cstheme="minorHAnsi"/>
          <w:sz w:val="22"/>
          <w:szCs w:val="22"/>
        </w:rPr>
        <w:t xml:space="preserve"> </w:t>
      </w:r>
      <w:r w:rsidR="00BD5892" w:rsidRPr="00543D23">
        <w:rPr>
          <w:rFonts w:asciiTheme="minorHAnsi" w:hAnsiTheme="minorHAnsi" w:cstheme="minorHAnsi"/>
          <w:sz w:val="22"/>
          <w:szCs w:val="22"/>
        </w:rPr>
        <w:t>D.lgs.</w:t>
      </w:r>
      <w:r w:rsidR="008B5E63" w:rsidRPr="00543D23">
        <w:rPr>
          <w:rFonts w:asciiTheme="minorHAnsi" w:hAnsiTheme="minorHAnsi" w:cstheme="minorHAnsi"/>
          <w:sz w:val="22"/>
          <w:szCs w:val="22"/>
        </w:rPr>
        <w:t xml:space="preserve"> 50/2016 e ss.mm. </w:t>
      </w:r>
    </w:p>
    <w:p w14:paraId="4B13F260" w14:textId="43E7E72A" w:rsidR="00AD00CF"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ammissibili riguardano:</w:t>
      </w:r>
    </w:p>
    <w:p w14:paraId="3069B4FA" w14:textId="11228C37" w:rsidR="008C778F" w:rsidRPr="00A25502" w:rsidRDefault="008C778F" w:rsidP="008C778F">
      <w:pPr>
        <w:pStyle w:val="ListParagraph"/>
        <w:widowControl w:val="0"/>
        <w:numPr>
          <w:ilvl w:val="1"/>
          <w:numId w:val="49"/>
        </w:numPr>
        <w:tabs>
          <w:tab w:val="left" w:pos="709"/>
        </w:tabs>
        <w:autoSpaceDE w:val="0"/>
        <w:autoSpaceDN w:val="0"/>
        <w:spacing w:before="60" w:after="60" w:line="360" w:lineRule="auto"/>
        <w:ind w:left="709" w:right="213" w:hanging="425"/>
        <w:contextualSpacing w:val="0"/>
        <w:jc w:val="both"/>
        <w:rPr>
          <w:rFonts w:ascii="Arial" w:hAnsi="Arial" w:cs="Arial"/>
          <w:lang w:val="it-IT"/>
        </w:rPr>
      </w:pPr>
      <w:r w:rsidRPr="00A25502">
        <w:rPr>
          <w:rFonts w:ascii="Arial" w:hAnsi="Arial" w:cs="Arial"/>
          <w:lang w:val="it-IT"/>
        </w:rPr>
        <w:t xml:space="preserve">spese per il personale dipendente (con contratto a tempo determinato o indeterminato) impegnato direttamente nella realizzazione </w:t>
      </w:r>
      <w:r w:rsidR="00561946">
        <w:rPr>
          <w:rFonts w:ascii="Arial" w:hAnsi="Arial" w:cs="Arial"/>
          <w:lang w:val="it-IT"/>
        </w:rPr>
        <w:t>delle attività</w:t>
      </w:r>
      <w:r w:rsidRPr="00A25502">
        <w:rPr>
          <w:rFonts w:ascii="Arial" w:hAnsi="Arial" w:cs="Arial"/>
          <w:lang w:val="it-IT"/>
        </w:rPr>
        <w:t xml:space="preserve"> previste nel </w:t>
      </w:r>
      <w:r w:rsidR="00B769A4">
        <w:rPr>
          <w:rFonts w:ascii="Arial" w:hAnsi="Arial" w:cs="Arial"/>
          <w:lang w:val="it-IT"/>
        </w:rPr>
        <w:t>Progetto</w:t>
      </w:r>
      <w:r w:rsidRPr="00A25502">
        <w:rPr>
          <w:rFonts w:ascii="Arial" w:hAnsi="Arial" w:cs="Arial"/>
          <w:lang w:val="it-IT"/>
        </w:rPr>
        <w:t xml:space="preserve"> approvato, preventivamente individuato in base alle specifiche</w:t>
      </w:r>
      <w:r w:rsidRPr="00A25502">
        <w:rPr>
          <w:rFonts w:ascii="Arial" w:hAnsi="Arial" w:cs="Arial"/>
          <w:spacing w:val="1"/>
          <w:lang w:val="it-IT"/>
        </w:rPr>
        <w:t xml:space="preserve"> </w:t>
      </w:r>
      <w:r w:rsidRPr="00A25502">
        <w:rPr>
          <w:rFonts w:ascii="Arial" w:hAnsi="Arial" w:cs="Arial"/>
          <w:lang w:val="it-IT"/>
        </w:rPr>
        <w:t xml:space="preserve">competenze; </w:t>
      </w:r>
    </w:p>
    <w:p w14:paraId="6250B33C" w14:textId="0BE1FDC3" w:rsidR="008C778F" w:rsidRPr="00A25502" w:rsidRDefault="008C778F" w:rsidP="008C778F">
      <w:pPr>
        <w:pStyle w:val="ListParagraph"/>
        <w:widowControl w:val="0"/>
        <w:numPr>
          <w:ilvl w:val="1"/>
          <w:numId w:val="49"/>
        </w:numPr>
        <w:tabs>
          <w:tab w:val="left" w:pos="709"/>
        </w:tabs>
        <w:autoSpaceDE w:val="0"/>
        <w:autoSpaceDN w:val="0"/>
        <w:spacing w:before="60" w:after="60" w:line="360" w:lineRule="auto"/>
        <w:ind w:left="709" w:right="213" w:hanging="425"/>
        <w:contextualSpacing w:val="0"/>
        <w:jc w:val="both"/>
        <w:rPr>
          <w:rFonts w:ascii="Arial" w:hAnsi="Arial" w:cs="Arial"/>
          <w:lang w:val="it-IT"/>
        </w:rPr>
      </w:pPr>
      <w:r w:rsidRPr="00A25502">
        <w:rPr>
          <w:rFonts w:ascii="Arial" w:hAnsi="Arial" w:cs="Arial"/>
          <w:lang w:val="it-IT"/>
        </w:rPr>
        <w:t xml:space="preserve">spese sostenute per gli assegni di ricerca o borse di ricerca. Tali spese devono essere rendicontate con le stesse modalità previste per le spese per il personale dipendente. Le spese sostenute per gli assegni di ricerca, o borse di ricerca, sono ammissibili se vengono rispettate le seguenti condizioni: la presenza di una chiara, diretta e documentabile correlazione tra le attività che dovranno essere svolte dalla persona selezionata e il </w:t>
      </w:r>
      <w:r w:rsidR="00B769A4">
        <w:rPr>
          <w:rFonts w:ascii="Arial" w:hAnsi="Arial" w:cs="Arial"/>
          <w:lang w:val="it-IT"/>
        </w:rPr>
        <w:t>Progetto</w:t>
      </w:r>
      <w:r w:rsidRPr="00A25502">
        <w:rPr>
          <w:rFonts w:ascii="Arial" w:hAnsi="Arial" w:cs="Arial"/>
          <w:lang w:val="it-IT"/>
        </w:rPr>
        <w:t xml:space="preserve">; l’assenza di attività di formazione e apprendimento rivolta ai discenti; la coerenza della durata del rapporto con il periodo di inizio e fine del </w:t>
      </w:r>
      <w:r w:rsidR="00B769A4">
        <w:rPr>
          <w:rFonts w:ascii="Arial" w:hAnsi="Arial" w:cs="Arial"/>
          <w:lang w:val="it-IT"/>
        </w:rPr>
        <w:t>Progetto</w:t>
      </w:r>
      <w:r w:rsidRPr="00A25502">
        <w:rPr>
          <w:rFonts w:ascii="Arial" w:hAnsi="Arial" w:cs="Arial"/>
          <w:lang w:val="it-IT"/>
        </w:rPr>
        <w:t>. Non è ammissibile la spesa per premi e/o per borse di studio così come ogni sostegno finanziario rivolto ai discenti;</w:t>
      </w:r>
    </w:p>
    <w:p w14:paraId="4CF8EB86" w14:textId="25DB0A54" w:rsidR="008C778F" w:rsidRPr="00A25502" w:rsidRDefault="008C778F" w:rsidP="008C778F">
      <w:pPr>
        <w:pStyle w:val="ListParagraph"/>
        <w:widowControl w:val="0"/>
        <w:numPr>
          <w:ilvl w:val="1"/>
          <w:numId w:val="49"/>
        </w:numPr>
        <w:tabs>
          <w:tab w:val="left" w:pos="709"/>
        </w:tabs>
        <w:autoSpaceDE w:val="0"/>
        <w:autoSpaceDN w:val="0"/>
        <w:spacing w:before="60" w:after="60" w:line="360" w:lineRule="auto"/>
        <w:ind w:left="709" w:right="214" w:hanging="425"/>
        <w:contextualSpacing w:val="0"/>
        <w:jc w:val="both"/>
        <w:rPr>
          <w:rFonts w:ascii="Arial" w:hAnsi="Arial" w:cs="Arial"/>
          <w:lang w:val="it-IT"/>
        </w:rPr>
      </w:pPr>
      <w:r w:rsidRPr="00A25502">
        <w:rPr>
          <w:rFonts w:ascii="Arial" w:hAnsi="Arial" w:cs="Arial"/>
          <w:lang w:val="it-IT"/>
        </w:rPr>
        <w:lastRenderedPageBreak/>
        <w:t xml:space="preserve">acquisto di strumenti e attrezzature e materiali utilizzati direttamente ed esclusivamente per la realizzazione delle attività previste dal </w:t>
      </w:r>
      <w:r w:rsidR="00B769A4">
        <w:rPr>
          <w:rFonts w:ascii="Arial" w:hAnsi="Arial" w:cs="Arial"/>
          <w:lang w:val="it-IT"/>
        </w:rPr>
        <w:t>Progetto</w:t>
      </w:r>
      <w:r w:rsidRPr="00A25502">
        <w:rPr>
          <w:rFonts w:ascii="Arial" w:hAnsi="Arial" w:cs="Arial"/>
          <w:lang w:val="it-IT"/>
        </w:rPr>
        <w:t xml:space="preserve"> (esempio: materie prime, componenti, semilavorati per la costruzione di un prototipo);</w:t>
      </w:r>
    </w:p>
    <w:p w14:paraId="04704EA6" w14:textId="40F0C829" w:rsidR="008C778F" w:rsidRPr="00A25502" w:rsidRDefault="008C778F" w:rsidP="008C778F">
      <w:pPr>
        <w:pStyle w:val="ListParagraph"/>
        <w:widowControl w:val="0"/>
        <w:numPr>
          <w:ilvl w:val="1"/>
          <w:numId w:val="49"/>
        </w:numPr>
        <w:tabs>
          <w:tab w:val="left" w:pos="709"/>
        </w:tabs>
        <w:autoSpaceDE w:val="0"/>
        <w:autoSpaceDN w:val="0"/>
        <w:spacing w:before="60" w:after="60" w:line="360" w:lineRule="auto"/>
        <w:ind w:left="709" w:right="214" w:hanging="425"/>
        <w:contextualSpacing w:val="0"/>
        <w:jc w:val="both"/>
        <w:rPr>
          <w:rFonts w:ascii="Arial" w:hAnsi="Arial" w:cs="Arial"/>
          <w:lang w:val="it-IT"/>
        </w:rPr>
      </w:pPr>
      <w:r w:rsidRPr="00A25502">
        <w:rPr>
          <w:rFonts w:ascii="Arial" w:hAnsi="Arial" w:cs="Arial"/>
          <w:lang w:val="it-IT"/>
        </w:rPr>
        <w:t xml:space="preserve">quote di ammortamento degli strumenti e delle attrezzature già nella disponibilità dei soggetti facenti parte del partenariato, nella misura e per il periodo in cui sono utilizzati per il </w:t>
      </w:r>
      <w:r w:rsidR="00B769A4">
        <w:rPr>
          <w:rFonts w:ascii="Arial" w:hAnsi="Arial" w:cs="Arial"/>
          <w:lang w:val="it-IT"/>
        </w:rPr>
        <w:t>Progetto</w:t>
      </w:r>
      <w:r w:rsidRPr="00A25502">
        <w:rPr>
          <w:rFonts w:ascii="Arial" w:hAnsi="Arial" w:cs="Arial"/>
          <w:lang w:val="it-IT"/>
        </w:rPr>
        <w:t>, conformemente alla normativa civilistica e fiscale vigente;</w:t>
      </w:r>
    </w:p>
    <w:p w14:paraId="6385D70C" w14:textId="0BD99F71" w:rsidR="008C778F" w:rsidRPr="00A25502" w:rsidRDefault="00CE6BD6" w:rsidP="008C778F">
      <w:pPr>
        <w:pStyle w:val="ListParagraph"/>
        <w:widowControl w:val="0"/>
        <w:numPr>
          <w:ilvl w:val="1"/>
          <w:numId w:val="49"/>
        </w:numPr>
        <w:tabs>
          <w:tab w:val="left" w:pos="709"/>
        </w:tabs>
        <w:autoSpaceDE w:val="0"/>
        <w:autoSpaceDN w:val="0"/>
        <w:spacing w:before="60" w:after="60" w:line="360" w:lineRule="auto"/>
        <w:ind w:left="709" w:right="209" w:hanging="425"/>
        <w:contextualSpacing w:val="0"/>
        <w:jc w:val="both"/>
        <w:rPr>
          <w:rFonts w:ascii="Arial" w:hAnsi="Arial" w:cs="Arial"/>
          <w:lang w:val="it-IT"/>
        </w:rPr>
      </w:pPr>
      <w:r w:rsidRPr="00CE6BD6">
        <w:rPr>
          <w:rFonts w:ascii="Arial" w:hAnsi="Arial" w:cs="Arial"/>
          <w:lang w:val="it-IT"/>
        </w:rPr>
        <w:t>acquisto di software specifici, necessari per la realizzazione dell’intervento</w:t>
      </w:r>
      <w:r w:rsidR="008C778F" w:rsidRPr="00A25502">
        <w:rPr>
          <w:rFonts w:ascii="Arial" w:hAnsi="Arial" w:cs="Arial"/>
          <w:lang w:val="it-IT"/>
        </w:rPr>
        <w:t>;</w:t>
      </w:r>
    </w:p>
    <w:p w14:paraId="2097CFA9" w14:textId="43F256C7" w:rsidR="008C778F" w:rsidRPr="00A25502" w:rsidRDefault="008C778F" w:rsidP="008C778F">
      <w:pPr>
        <w:pStyle w:val="ListParagraph"/>
        <w:widowControl w:val="0"/>
        <w:numPr>
          <w:ilvl w:val="1"/>
          <w:numId w:val="49"/>
        </w:numPr>
        <w:tabs>
          <w:tab w:val="left" w:pos="709"/>
        </w:tabs>
        <w:autoSpaceDE w:val="0"/>
        <w:autoSpaceDN w:val="0"/>
        <w:spacing w:before="60" w:after="60" w:line="360" w:lineRule="auto"/>
        <w:ind w:left="709" w:right="214" w:hanging="425"/>
        <w:contextualSpacing w:val="0"/>
        <w:jc w:val="both"/>
        <w:rPr>
          <w:rFonts w:ascii="Arial" w:hAnsi="Arial" w:cs="Arial"/>
          <w:lang w:val="it-IT"/>
        </w:rPr>
      </w:pPr>
      <w:r w:rsidRPr="00A25502">
        <w:rPr>
          <w:rFonts w:ascii="Arial" w:hAnsi="Arial" w:cs="Arial"/>
          <w:lang w:val="it-IT"/>
        </w:rPr>
        <w:t xml:space="preserve">servizi di consulenza e altri servizi utilizzati per l’attività del </w:t>
      </w:r>
      <w:r w:rsidR="00B769A4">
        <w:rPr>
          <w:rFonts w:ascii="Arial" w:hAnsi="Arial" w:cs="Arial"/>
          <w:lang w:val="it-IT"/>
        </w:rPr>
        <w:t>Progetto</w:t>
      </w:r>
      <w:r w:rsidRPr="00A25502">
        <w:rPr>
          <w:rFonts w:ascii="Arial" w:hAnsi="Arial" w:cs="Arial"/>
          <w:lang w:val="it-IT"/>
        </w:rPr>
        <w:t>;</w:t>
      </w:r>
    </w:p>
    <w:p w14:paraId="7B065A3C" w14:textId="77777777" w:rsidR="008C778F" w:rsidRPr="00A25502" w:rsidRDefault="008C778F" w:rsidP="008C778F">
      <w:pPr>
        <w:pStyle w:val="ListParagraph"/>
        <w:widowControl w:val="0"/>
        <w:numPr>
          <w:ilvl w:val="1"/>
          <w:numId w:val="49"/>
        </w:numPr>
        <w:tabs>
          <w:tab w:val="left" w:pos="709"/>
        </w:tabs>
        <w:autoSpaceDE w:val="0"/>
        <w:autoSpaceDN w:val="0"/>
        <w:spacing w:before="60" w:after="60" w:line="360" w:lineRule="auto"/>
        <w:ind w:left="709" w:hanging="425"/>
        <w:contextualSpacing w:val="0"/>
        <w:jc w:val="both"/>
        <w:rPr>
          <w:rFonts w:ascii="Arial" w:hAnsi="Arial" w:cs="Arial"/>
          <w:lang w:val="it-IT"/>
        </w:rPr>
      </w:pPr>
      <w:r w:rsidRPr="00A25502">
        <w:rPr>
          <w:rFonts w:ascii="Arial" w:hAnsi="Arial" w:cs="Arial"/>
          <w:lang w:val="it-IT"/>
        </w:rPr>
        <w:t xml:space="preserve">spese generali fino ad un massimo del 3% del totale dei costi diretti sostenuti (di cui ai punti precedenti); </w:t>
      </w:r>
    </w:p>
    <w:p w14:paraId="3DC0B9D1" w14:textId="77777777" w:rsidR="008C778F" w:rsidRPr="00A25502" w:rsidRDefault="008C778F" w:rsidP="008C778F">
      <w:pPr>
        <w:pStyle w:val="ListParagraph"/>
        <w:widowControl w:val="0"/>
        <w:numPr>
          <w:ilvl w:val="1"/>
          <w:numId w:val="49"/>
        </w:numPr>
        <w:tabs>
          <w:tab w:val="left" w:pos="709"/>
        </w:tabs>
        <w:autoSpaceDE w:val="0"/>
        <w:autoSpaceDN w:val="0"/>
        <w:spacing w:before="60" w:after="60" w:line="360" w:lineRule="auto"/>
        <w:ind w:left="709" w:hanging="425"/>
        <w:contextualSpacing w:val="0"/>
        <w:jc w:val="both"/>
        <w:rPr>
          <w:rFonts w:ascii="Arial" w:hAnsi="Arial" w:cs="Arial"/>
          <w:lang w:val="it-IT"/>
        </w:rPr>
      </w:pPr>
      <w:r w:rsidRPr="00A25502">
        <w:rPr>
          <w:rFonts w:ascii="Arial" w:hAnsi="Arial" w:cs="Arial"/>
          <w:lang w:val="it-IT"/>
        </w:rPr>
        <w:t>IVA realmente e definitivamente sostenuta</w:t>
      </w:r>
      <w:r w:rsidRPr="00A25502">
        <w:rPr>
          <w:rFonts w:ascii="Arial" w:hAnsi="Arial" w:cs="Arial"/>
          <w:spacing w:val="61"/>
          <w:lang w:val="it-IT"/>
        </w:rPr>
        <w:t xml:space="preserve"> </w:t>
      </w:r>
      <w:r w:rsidRPr="00A25502">
        <w:rPr>
          <w:rFonts w:ascii="Arial" w:hAnsi="Arial" w:cs="Arial"/>
          <w:lang w:val="it-IT"/>
        </w:rPr>
        <w:t>per i costi di cui ai precedenti commi, escluso il punto g), solo se</w:t>
      </w:r>
      <w:r w:rsidRPr="00A25502">
        <w:rPr>
          <w:rFonts w:ascii="Arial" w:hAnsi="Arial" w:cs="Arial"/>
          <w:spacing w:val="1"/>
          <w:lang w:val="it-IT"/>
        </w:rPr>
        <w:t xml:space="preserve"> </w:t>
      </w:r>
      <w:r w:rsidRPr="00A25502">
        <w:rPr>
          <w:rFonts w:ascii="Arial" w:hAnsi="Arial" w:cs="Arial"/>
          <w:lang w:val="it-IT"/>
        </w:rPr>
        <w:t>non</w:t>
      </w:r>
      <w:r w:rsidRPr="00A25502">
        <w:rPr>
          <w:rFonts w:ascii="Arial" w:hAnsi="Arial" w:cs="Arial"/>
          <w:spacing w:val="-1"/>
          <w:lang w:val="it-IT"/>
        </w:rPr>
        <w:t xml:space="preserve"> </w:t>
      </w:r>
      <w:r w:rsidRPr="00A25502">
        <w:rPr>
          <w:rFonts w:ascii="Arial" w:hAnsi="Arial" w:cs="Arial"/>
          <w:lang w:val="it-IT"/>
        </w:rPr>
        <w:t>recuperabile,</w:t>
      </w:r>
      <w:r w:rsidRPr="00A25502">
        <w:rPr>
          <w:rFonts w:ascii="Arial" w:hAnsi="Arial" w:cs="Arial"/>
          <w:spacing w:val="2"/>
          <w:lang w:val="it-IT"/>
        </w:rPr>
        <w:t xml:space="preserve"> </w:t>
      </w:r>
      <w:r w:rsidRPr="00A25502">
        <w:rPr>
          <w:rFonts w:ascii="Arial" w:hAnsi="Arial" w:cs="Arial"/>
          <w:lang w:val="it-IT"/>
        </w:rPr>
        <w:t>nel</w:t>
      </w:r>
      <w:r w:rsidRPr="00A25502">
        <w:rPr>
          <w:rFonts w:ascii="Arial" w:hAnsi="Arial" w:cs="Arial"/>
          <w:spacing w:val="-2"/>
          <w:lang w:val="it-IT"/>
        </w:rPr>
        <w:t xml:space="preserve"> </w:t>
      </w:r>
      <w:r w:rsidRPr="00A25502">
        <w:rPr>
          <w:rFonts w:ascii="Arial" w:hAnsi="Arial" w:cs="Arial"/>
          <w:lang w:val="it-IT"/>
        </w:rPr>
        <w:t>rispetto</w:t>
      </w:r>
      <w:r w:rsidRPr="00A25502">
        <w:rPr>
          <w:rFonts w:ascii="Arial" w:hAnsi="Arial" w:cs="Arial"/>
          <w:spacing w:val="-2"/>
          <w:lang w:val="it-IT"/>
        </w:rPr>
        <w:t xml:space="preserve"> </w:t>
      </w:r>
      <w:r w:rsidRPr="00A25502">
        <w:rPr>
          <w:rFonts w:ascii="Arial" w:hAnsi="Arial" w:cs="Arial"/>
          <w:lang w:val="it-IT"/>
        </w:rPr>
        <w:t>di</w:t>
      </w:r>
      <w:r w:rsidRPr="00A25502">
        <w:rPr>
          <w:rFonts w:ascii="Arial" w:hAnsi="Arial" w:cs="Arial"/>
          <w:spacing w:val="-2"/>
          <w:lang w:val="it-IT"/>
        </w:rPr>
        <w:t xml:space="preserve"> </w:t>
      </w:r>
      <w:r w:rsidRPr="00A25502">
        <w:rPr>
          <w:rFonts w:ascii="Arial" w:hAnsi="Arial" w:cs="Arial"/>
          <w:lang w:val="it-IT"/>
        </w:rPr>
        <w:t>quanto</w:t>
      </w:r>
      <w:r w:rsidRPr="00A25502">
        <w:rPr>
          <w:rFonts w:ascii="Arial" w:hAnsi="Arial" w:cs="Arial"/>
          <w:spacing w:val="-5"/>
          <w:lang w:val="it-IT"/>
        </w:rPr>
        <w:t xml:space="preserve"> </w:t>
      </w:r>
      <w:r w:rsidRPr="00A25502">
        <w:rPr>
          <w:rFonts w:ascii="Arial" w:hAnsi="Arial" w:cs="Arial"/>
          <w:lang w:val="it-IT"/>
        </w:rPr>
        <w:t>previsto</w:t>
      </w:r>
      <w:r w:rsidRPr="00A25502">
        <w:rPr>
          <w:rFonts w:ascii="Arial" w:hAnsi="Arial" w:cs="Arial"/>
          <w:spacing w:val="-2"/>
          <w:lang w:val="it-IT"/>
        </w:rPr>
        <w:t xml:space="preserve"> </w:t>
      </w:r>
      <w:r w:rsidRPr="00A25502">
        <w:rPr>
          <w:rFonts w:ascii="Arial" w:hAnsi="Arial" w:cs="Arial"/>
          <w:lang w:val="it-IT"/>
        </w:rPr>
        <w:t>dalla vigente</w:t>
      </w:r>
      <w:r w:rsidRPr="00A25502">
        <w:rPr>
          <w:rFonts w:ascii="Arial" w:hAnsi="Arial" w:cs="Arial"/>
          <w:spacing w:val="-2"/>
          <w:lang w:val="it-IT"/>
        </w:rPr>
        <w:t xml:space="preserve"> </w:t>
      </w:r>
      <w:r w:rsidRPr="00A25502">
        <w:rPr>
          <w:rFonts w:ascii="Arial" w:hAnsi="Arial" w:cs="Arial"/>
          <w:lang w:val="it-IT"/>
        </w:rPr>
        <w:t>normativa.</w:t>
      </w:r>
    </w:p>
    <w:p w14:paraId="3DFAF987" w14:textId="5DF72E50" w:rsidR="009E6A5E" w:rsidRPr="00543D23" w:rsidRDefault="00F95F37"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rendicontate, ma non ammissibili</w:t>
      </w:r>
      <w:r w:rsidR="00E761C9" w:rsidRPr="00543D23">
        <w:rPr>
          <w:rFonts w:asciiTheme="minorHAnsi" w:hAnsiTheme="minorHAnsi" w:cstheme="minorHAnsi"/>
          <w:sz w:val="22"/>
          <w:szCs w:val="22"/>
        </w:rPr>
        <w:t>,</w:t>
      </w:r>
      <w:r w:rsidRPr="00543D23">
        <w:rPr>
          <w:rFonts w:asciiTheme="minorHAnsi" w:hAnsiTheme="minorHAnsi" w:cstheme="minorHAnsi"/>
          <w:sz w:val="22"/>
          <w:szCs w:val="22"/>
        </w:rPr>
        <w:t xml:space="preserve"> restano a carico del </w:t>
      </w:r>
      <w:r w:rsidR="00F40F68">
        <w:rPr>
          <w:rFonts w:asciiTheme="minorHAnsi" w:hAnsiTheme="minorHAnsi" w:cstheme="minorHAnsi"/>
          <w:sz w:val="22"/>
          <w:szCs w:val="22"/>
        </w:rPr>
        <w:t>Soggetto Proponente</w:t>
      </w:r>
      <w:r w:rsidR="004D146B" w:rsidRPr="00543D23">
        <w:rPr>
          <w:rFonts w:asciiTheme="minorHAnsi" w:hAnsiTheme="minorHAnsi" w:cstheme="minorHAnsi"/>
          <w:sz w:val="22"/>
          <w:szCs w:val="22"/>
        </w:rPr>
        <w:t>.</w:t>
      </w:r>
    </w:p>
    <w:p w14:paraId="604396B1" w14:textId="77777777" w:rsidR="00AC1BBD" w:rsidRPr="00543D23" w:rsidRDefault="00AC1BBD" w:rsidP="00543D23">
      <w:pPr>
        <w:autoSpaceDE w:val="0"/>
        <w:autoSpaceDN w:val="0"/>
        <w:adjustRightInd w:val="0"/>
        <w:spacing w:before="60" w:after="60" w:line="360" w:lineRule="auto"/>
        <w:jc w:val="both"/>
        <w:rPr>
          <w:rFonts w:cstheme="minorHAnsi"/>
          <w:lang w:val="it-IT"/>
        </w:rPr>
      </w:pPr>
      <w:r w:rsidRPr="00543D23">
        <w:rPr>
          <w:rFonts w:cstheme="minorHAnsi"/>
          <w:lang w:val="it-IT"/>
        </w:rPr>
        <w:tab/>
      </w:r>
    </w:p>
    <w:p w14:paraId="1BF8FEA9" w14:textId="11F7C97A" w:rsidR="00837BB0" w:rsidRPr="00543D23" w:rsidRDefault="00837BB0"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7A0B7E">
        <w:rPr>
          <w:rFonts w:cstheme="minorHAnsi"/>
          <w:b/>
          <w:lang w:val="it-IT"/>
        </w:rPr>
        <w:t>9</w:t>
      </w:r>
      <w:r w:rsidR="007A0B7E" w:rsidRPr="00543D23">
        <w:rPr>
          <w:rFonts w:cstheme="minorHAnsi"/>
          <w:b/>
          <w:lang w:val="it-IT"/>
        </w:rPr>
        <w:t xml:space="preserve"> </w:t>
      </w:r>
      <w:r w:rsidR="00725332">
        <w:rPr>
          <w:rFonts w:cstheme="minorHAnsi"/>
          <w:b/>
          <w:lang w:val="it-IT"/>
        </w:rPr>
        <w:t>–</w:t>
      </w:r>
      <w:r w:rsidR="008633EA" w:rsidRPr="00543D23">
        <w:rPr>
          <w:rFonts w:cstheme="minorHAnsi"/>
          <w:b/>
          <w:lang w:val="it-IT"/>
        </w:rPr>
        <w:t xml:space="preserve"> </w:t>
      </w:r>
      <w:r w:rsidRPr="00543D23">
        <w:rPr>
          <w:rFonts w:cstheme="minorHAnsi"/>
          <w:b/>
          <w:lang w:val="it-IT"/>
        </w:rPr>
        <w:t>Rendicontazione</w:t>
      </w:r>
    </w:p>
    <w:p w14:paraId="3A4E64A0" w14:textId="5D6DF545" w:rsidR="00F95F37" w:rsidRPr="007567F7" w:rsidRDefault="00F95F37" w:rsidP="00033C2C">
      <w:pPr>
        <w:pStyle w:val="ListParagraph"/>
        <w:numPr>
          <w:ilvl w:val="0"/>
          <w:numId w:val="26"/>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 rendicontazione deve essere resa attraverso la </w:t>
      </w:r>
      <w:r w:rsidR="00331B53" w:rsidRPr="00331B53">
        <w:rPr>
          <w:rFonts w:cstheme="minorHAnsi"/>
          <w:lang w:val="it-IT"/>
        </w:rPr>
        <w:t xml:space="preserve">trasmissione di una relazione descrittiva delle attività svolte nel </w:t>
      </w:r>
      <w:r w:rsidR="00331B53">
        <w:rPr>
          <w:rFonts w:cstheme="minorHAnsi"/>
          <w:lang w:val="it-IT"/>
        </w:rPr>
        <w:t>perio</w:t>
      </w:r>
      <w:r w:rsidR="00331B53" w:rsidRPr="00331B53">
        <w:rPr>
          <w:rFonts w:cstheme="minorHAnsi"/>
          <w:lang w:val="it-IT"/>
        </w:rPr>
        <w:t>do di riferimento</w:t>
      </w:r>
      <w:r w:rsidRPr="007567F7">
        <w:rPr>
          <w:rFonts w:cstheme="minorHAnsi"/>
          <w:lang w:val="it-IT"/>
        </w:rPr>
        <w:t>, con allegata tutta la documentazione amministrativo-contabile giustificativa dei costi sostenuti, pena la non ammissibilità delle spese.</w:t>
      </w:r>
    </w:p>
    <w:p w14:paraId="6C770FAF" w14:textId="36D4B470" w:rsidR="00837BB0" w:rsidRPr="00543D23" w:rsidRDefault="00837BB0" w:rsidP="00543D23">
      <w:pPr>
        <w:pStyle w:val="Default"/>
        <w:numPr>
          <w:ilvl w:val="0"/>
          <w:numId w:val="26"/>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La documentazione giustificativa </w:t>
      </w:r>
      <w:r w:rsidR="00DA0073" w:rsidRPr="00543D23">
        <w:rPr>
          <w:rFonts w:asciiTheme="minorHAnsi" w:hAnsiTheme="minorHAnsi" w:cstheme="minorHAnsi"/>
          <w:sz w:val="22"/>
          <w:szCs w:val="22"/>
        </w:rPr>
        <w:t xml:space="preserve">delle spese e </w:t>
      </w:r>
      <w:r w:rsidRPr="00543D23">
        <w:rPr>
          <w:rFonts w:asciiTheme="minorHAnsi" w:hAnsiTheme="minorHAnsi" w:cstheme="minorHAnsi"/>
          <w:sz w:val="22"/>
          <w:szCs w:val="22"/>
        </w:rPr>
        <w:t xml:space="preserve">delle attività effettivamente realizzate, dovrà essere inviata </w:t>
      </w:r>
      <w:r w:rsidR="00E06CE2" w:rsidRPr="00543D23">
        <w:rPr>
          <w:rFonts w:asciiTheme="minorHAnsi" w:hAnsiTheme="minorHAnsi" w:cstheme="minorHAnsi"/>
          <w:sz w:val="22"/>
          <w:szCs w:val="22"/>
        </w:rPr>
        <w:t>a</w:t>
      </w:r>
      <w:r w:rsidR="00E06CE2" w:rsidRPr="00543D23">
        <w:rPr>
          <w:rFonts w:asciiTheme="minorHAnsi" w:hAnsiTheme="minorHAnsi" w:cstheme="minorHAnsi"/>
          <w:color w:val="auto"/>
          <w:sz w:val="22"/>
          <w:szCs w:val="22"/>
        </w:rPr>
        <w:t>ll’Amministrazione</w:t>
      </w:r>
      <w:r w:rsidR="00725332">
        <w:rPr>
          <w:rFonts w:asciiTheme="minorHAnsi" w:hAnsiTheme="minorHAnsi" w:cstheme="minorHAnsi"/>
          <w:color w:val="auto"/>
          <w:sz w:val="22"/>
          <w:szCs w:val="22"/>
        </w:rPr>
        <w:t xml:space="preserve"> </w:t>
      </w:r>
      <w:r w:rsidRPr="00543D23">
        <w:rPr>
          <w:rFonts w:asciiTheme="minorHAnsi" w:hAnsiTheme="minorHAnsi" w:cstheme="minorHAnsi"/>
          <w:sz w:val="22"/>
          <w:szCs w:val="22"/>
        </w:rPr>
        <w:t>e dovrà riguardare</w:t>
      </w:r>
      <w:r w:rsidR="00F95F37" w:rsidRPr="00543D23">
        <w:rPr>
          <w:rFonts w:asciiTheme="minorHAnsi" w:hAnsiTheme="minorHAnsi" w:cstheme="minorHAnsi"/>
          <w:sz w:val="22"/>
          <w:szCs w:val="22"/>
        </w:rPr>
        <w:t>, a titolo esemplificativo e non esaustivo</w:t>
      </w:r>
      <w:r w:rsidRPr="00543D23">
        <w:rPr>
          <w:rFonts w:asciiTheme="minorHAnsi" w:hAnsiTheme="minorHAnsi" w:cstheme="minorHAnsi"/>
          <w:sz w:val="22"/>
          <w:szCs w:val="22"/>
        </w:rPr>
        <w:t>:</w:t>
      </w:r>
    </w:p>
    <w:p w14:paraId="0B0F4463" w14:textId="4E9C97D3" w:rsidR="00837BB0" w:rsidRPr="00493150" w:rsidRDefault="008B32B5" w:rsidP="00A25502">
      <w:pPr>
        <w:pStyle w:val="Default"/>
        <w:numPr>
          <w:ilvl w:val="1"/>
          <w:numId w:val="44"/>
        </w:numPr>
        <w:spacing w:before="60" w:after="60" w:line="360" w:lineRule="auto"/>
        <w:ind w:left="851" w:hanging="284"/>
        <w:jc w:val="both"/>
        <w:rPr>
          <w:rFonts w:asciiTheme="minorHAnsi" w:hAnsiTheme="minorHAnsi" w:cstheme="minorHAnsi"/>
          <w:sz w:val="22"/>
          <w:szCs w:val="22"/>
        </w:rPr>
      </w:pPr>
      <w:r w:rsidRPr="00543D23">
        <w:rPr>
          <w:rFonts w:asciiTheme="minorHAnsi" w:hAnsiTheme="minorHAnsi" w:cstheme="minorHAnsi"/>
          <w:sz w:val="22"/>
          <w:szCs w:val="22"/>
        </w:rPr>
        <w:t>n</w:t>
      </w:r>
      <w:r w:rsidR="00837BB0" w:rsidRPr="00543D23">
        <w:rPr>
          <w:rFonts w:asciiTheme="minorHAnsi" w:hAnsiTheme="minorHAnsi" w:cstheme="minorHAnsi"/>
          <w:sz w:val="22"/>
          <w:szCs w:val="22"/>
        </w:rPr>
        <w:t>el caso di collaboratori interni:</w:t>
      </w:r>
    </w:p>
    <w:p w14:paraId="3A0C9094" w14:textId="3EB0E40E" w:rsidR="00837BB0" w:rsidRPr="00EE02C6" w:rsidRDefault="00837BB0" w:rsidP="00EE02C6">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lettera nominativa di assegnazione della risorsa interna al </w:t>
      </w:r>
      <w:r w:rsidR="00B769A4">
        <w:rPr>
          <w:rFonts w:asciiTheme="minorHAnsi" w:hAnsiTheme="minorHAnsi" w:cstheme="minorHAnsi"/>
          <w:sz w:val="22"/>
          <w:szCs w:val="22"/>
        </w:rPr>
        <w:t>Progetto</w:t>
      </w:r>
      <w:r w:rsidRPr="00543D23">
        <w:rPr>
          <w:rFonts w:asciiTheme="minorHAnsi" w:hAnsiTheme="minorHAnsi" w:cstheme="minorHAnsi"/>
          <w:sz w:val="22"/>
          <w:szCs w:val="22"/>
        </w:rPr>
        <w:t>, indicante anche la durata e la funzione</w:t>
      </w:r>
      <w:r w:rsidR="00FF5A4A">
        <w:rPr>
          <w:rFonts w:asciiTheme="minorHAnsi" w:hAnsiTheme="minorHAnsi" w:cstheme="minorHAnsi"/>
          <w:sz w:val="22"/>
          <w:szCs w:val="22"/>
        </w:rPr>
        <w:t>/attività</w:t>
      </w:r>
      <w:r w:rsidRPr="00543D23">
        <w:rPr>
          <w:rFonts w:asciiTheme="minorHAnsi" w:hAnsiTheme="minorHAnsi" w:cstheme="minorHAnsi"/>
          <w:sz w:val="22"/>
          <w:szCs w:val="22"/>
        </w:rPr>
        <w:t xml:space="preserve"> svolta</w:t>
      </w:r>
      <w:r w:rsidR="00FF5A4A">
        <w:rPr>
          <w:rFonts w:asciiTheme="minorHAnsi" w:hAnsiTheme="minorHAnsi" w:cstheme="minorHAnsi"/>
          <w:sz w:val="22"/>
          <w:szCs w:val="22"/>
        </w:rPr>
        <w:t>;</w:t>
      </w:r>
    </w:p>
    <w:p w14:paraId="54ACF416" w14:textId="44CA49AC" w:rsidR="00114D37" w:rsidRPr="00E16735" w:rsidRDefault="00B947A8" w:rsidP="00493150">
      <w:pPr>
        <w:pStyle w:val="Default"/>
        <w:numPr>
          <w:ilvl w:val="0"/>
          <w:numId w:val="16"/>
        </w:numPr>
        <w:spacing w:before="60" w:after="60" w:line="360" w:lineRule="auto"/>
        <w:ind w:left="1418" w:hanging="284"/>
        <w:rPr>
          <w:rFonts w:asciiTheme="minorHAnsi" w:hAnsiTheme="minorHAnsi" w:cstheme="minorHAnsi"/>
          <w:sz w:val="22"/>
          <w:szCs w:val="22"/>
        </w:rPr>
      </w:pPr>
      <w:r w:rsidRPr="00E16735">
        <w:rPr>
          <w:rFonts w:asciiTheme="minorHAnsi" w:hAnsiTheme="minorHAnsi" w:cstheme="minorHAnsi"/>
          <w:sz w:val="22"/>
          <w:szCs w:val="22"/>
        </w:rPr>
        <w:t>calcolo del costo orario dei dipendenti</w:t>
      </w:r>
      <w:r w:rsidR="00493150" w:rsidRPr="00E16735">
        <w:rPr>
          <w:rFonts w:asciiTheme="minorHAnsi" w:hAnsiTheme="minorHAnsi" w:cstheme="minorHAnsi"/>
          <w:sz w:val="22"/>
          <w:szCs w:val="22"/>
        </w:rPr>
        <w:t>;</w:t>
      </w:r>
    </w:p>
    <w:p w14:paraId="0AF5D549" w14:textId="5334EA7C" w:rsidR="00493150" w:rsidRPr="00E16735" w:rsidRDefault="00B947A8" w:rsidP="00A25502">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E16735">
        <w:rPr>
          <w:rFonts w:asciiTheme="minorHAnsi" w:hAnsiTheme="minorHAnsi" w:cstheme="minorHAnsi"/>
          <w:sz w:val="22"/>
          <w:szCs w:val="22"/>
        </w:rPr>
        <w:t>timesheet attestanti le ore e/o le giornate/uomo impiegate per ciascuna risorsa rendicontata</w:t>
      </w:r>
      <w:r w:rsidR="00493150" w:rsidRPr="00E16735">
        <w:rPr>
          <w:rFonts w:asciiTheme="minorHAnsi" w:hAnsiTheme="minorHAnsi" w:cstheme="minorHAnsi"/>
          <w:sz w:val="22"/>
          <w:szCs w:val="22"/>
        </w:rPr>
        <w:t xml:space="preserve"> e le giornate complessivamente lavorate dalle stesse nel mese di riferimento</w:t>
      </w:r>
      <w:r w:rsidR="00B901B0">
        <w:rPr>
          <w:rFonts w:asciiTheme="minorHAnsi" w:hAnsiTheme="minorHAnsi" w:cstheme="minorHAnsi"/>
          <w:sz w:val="22"/>
          <w:szCs w:val="22"/>
        </w:rPr>
        <w:t>;</w:t>
      </w:r>
    </w:p>
    <w:p w14:paraId="47DACFD6"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buste paga dipendenti;</w:t>
      </w:r>
    </w:p>
    <w:p w14:paraId="1A5424CB" w14:textId="221B037F" w:rsidR="00944E7A" w:rsidRDefault="00837BB0" w:rsidP="00944E7A">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copia dell’estratto conto bancario attestante l’avvenuto pagamento degli stipendi delle risorse interne impegnate sul </w:t>
      </w:r>
      <w:r w:rsidR="00B769A4">
        <w:rPr>
          <w:rFonts w:asciiTheme="minorHAnsi" w:hAnsiTheme="minorHAnsi" w:cstheme="minorHAnsi"/>
          <w:sz w:val="22"/>
          <w:szCs w:val="22"/>
        </w:rPr>
        <w:t>Progetto</w:t>
      </w:r>
      <w:r w:rsidRPr="00543D23">
        <w:rPr>
          <w:rFonts w:asciiTheme="minorHAnsi" w:hAnsiTheme="minorHAnsi" w:cstheme="minorHAnsi"/>
          <w:sz w:val="22"/>
          <w:szCs w:val="22"/>
        </w:rPr>
        <w:t>;</w:t>
      </w:r>
    </w:p>
    <w:p w14:paraId="10911E77" w14:textId="5A2CEEF0" w:rsidR="00493150" w:rsidRDefault="00837BB0" w:rsidP="00944E7A">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944E7A">
        <w:rPr>
          <w:rFonts w:asciiTheme="minorHAnsi" w:hAnsiTheme="minorHAnsi" w:cstheme="minorHAnsi"/>
          <w:sz w:val="22"/>
          <w:szCs w:val="22"/>
        </w:rPr>
        <w:t>modelli F24 circa il versamento degli oneri contributivi e previdenziali</w:t>
      </w:r>
      <w:r w:rsidR="000D7E00">
        <w:rPr>
          <w:rFonts w:asciiTheme="minorHAnsi" w:hAnsiTheme="minorHAnsi" w:cstheme="minorHAnsi"/>
          <w:sz w:val="22"/>
          <w:szCs w:val="22"/>
        </w:rPr>
        <w:t>;</w:t>
      </w:r>
    </w:p>
    <w:p w14:paraId="48EAF5DD" w14:textId="045AB011" w:rsidR="00114D37" w:rsidRPr="00E16735" w:rsidRDefault="00B947A8" w:rsidP="00493150">
      <w:pPr>
        <w:pStyle w:val="Default"/>
        <w:numPr>
          <w:ilvl w:val="0"/>
          <w:numId w:val="16"/>
        </w:numPr>
        <w:spacing w:before="60" w:after="60" w:line="360" w:lineRule="auto"/>
        <w:ind w:left="1418" w:hanging="284"/>
        <w:rPr>
          <w:rFonts w:asciiTheme="minorHAnsi" w:hAnsiTheme="minorHAnsi" w:cstheme="minorHAnsi"/>
          <w:sz w:val="22"/>
          <w:szCs w:val="22"/>
        </w:rPr>
      </w:pPr>
      <w:r w:rsidRPr="00E16735">
        <w:rPr>
          <w:rFonts w:asciiTheme="minorHAnsi" w:hAnsiTheme="minorHAnsi" w:cstheme="minorHAnsi"/>
          <w:sz w:val="22"/>
          <w:szCs w:val="22"/>
        </w:rPr>
        <w:lastRenderedPageBreak/>
        <w:t>in caso di pagamenti cumulati di stipendi e/o degli oneri previdenziali, DSAN con indicazione degli estremi di pagamento per ciascun dipendente rendicontato per mese</w:t>
      </w:r>
      <w:r w:rsidR="000D7E00">
        <w:rPr>
          <w:rFonts w:asciiTheme="minorHAnsi" w:hAnsiTheme="minorHAnsi" w:cstheme="minorHAnsi"/>
          <w:sz w:val="22"/>
          <w:szCs w:val="22"/>
        </w:rPr>
        <w:t>;</w:t>
      </w:r>
    </w:p>
    <w:p w14:paraId="02A8D9AD" w14:textId="69D8254D" w:rsidR="00837BB0" w:rsidRPr="00493150" w:rsidRDefault="008B32B5" w:rsidP="00493150">
      <w:pPr>
        <w:pStyle w:val="Default"/>
        <w:numPr>
          <w:ilvl w:val="1"/>
          <w:numId w:val="44"/>
        </w:numPr>
        <w:spacing w:before="60" w:after="60" w:line="360" w:lineRule="auto"/>
        <w:ind w:left="851" w:hanging="284"/>
        <w:jc w:val="both"/>
        <w:rPr>
          <w:rFonts w:asciiTheme="minorHAnsi" w:hAnsiTheme="minorHAnsi" w:cstheme="minorHAnsi"/>
          <w:sz w:val="22"/>
          <w:szCs w:val="22"/>
        </w:rPr>
      </w:pPr>
      <w:r w:rsidRPr="00493150">
        <w:rPr>
          <w:rFonts w:asciiTheme="minorHAnsi" w:hAnsiTheme="minorHAnsi" w:cstheme="minorHAnsi"/>
          <w:sz w:val="22"/>
          <w:szCs w:val="22"/>
        </w:rPr>
        <w:t>n</w:t>
      </w:r>
      <w:r w:rsidR="00837BB0" w:rsidRPr="00493150">
        <w:rPr>
          <w:rFonts w:asciiTheme="minorHAnsi" w:hAnsiTheme="minorHAnsi" w:cstheme="minorHAnsi"/>
          <w:sz w:val="22"/>
          <w:szCs w:val="22"/>
        </w:rPr>
        <w:t>el caso di collaboratori esterni</w:t>
      </w:r>
      <w:r w:rsidR="00DB5BD0" w:rsidRPr="00493150">
        <w:rPr>
          <w:rFonts w:asciiTheme="minorHAnsi" w:hAnsiTheme="minorHAnsi" w:cstheme="minorHAnsi"/>
          <w:sz w:val="22"/>
          <w:szCs w:val="22"/>
        </w:rPr>
        <w:t>:</w:t>
      </w:r>
    </w:p>
    <w:p w14:paraId="44A2C3A1" w14:textId="71656753" w:rsidR="0080737D" w:rsidRPr="00543D23" w:rsidRDefault="0080737D" w:rsidP="0080737D">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modalità di selezione dei collaboratori esterni</w:t>
      </w:r>
      <w:r w:rsidR="009B706A">
        <w:rPr>
          <w:rFonts w:asciiTheme="minorHAnsi" w:hAnsiTheme="minorHAnsi" w:cstheme="minorHAnsi"/>
          <w:sz w:val="22"/>
          <w:szCs w:val="22"/>
        </w:rPr>
        <w:t xml:space="preserve"> e relativa documentazione a supporto</w:t>
      </w:r>
      <w:r w:rsidRPr="00543D23">
        <w:rPr>
          <w:rFonts w:asciiTheme="minorHAnsi" w:hAnsiTheme="minorHAnsi" w:cstheme="minorHAnsi"/>
          <w:sz w:val="22"/>
          <w:szCs w:val="22"/>
        </w:rPr>
        <w:t>;</w:t>
      </w:r>
    </w:p>
    <w:p w14:paraId="5935C800" w14:textId="54457332"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curricula </w:t>
      </w:r>
      <w:r w:rsidR="00207185">
        <w:rPr>
          <w:rFonts w:asciiTheme="minorHAnsi" w:hAnsiTheme="minorHAnsi" w:cstheme="minorHAnsi"/>
          <w:sz w:val="22"/>
          <w:szCs w:val="22"/>
        </w:rPr>
        <w:t>dei collaboratori</w:t>
      </w:r>
      <w:r w:rsidRPr="00543D23">
        <w:rPr>
          <w:rFonts w:asciiTheme="minorHAnsi" w:hAnsiTheme="minorHAnsi" w:cstheme="minorHAnsi"/>
          <w:sz w:val="22"/>
          <w:szCs w:val="22"/>
        </w:rPr>
        <w:t xml:space="preserve"> esterni;</w:t>
      </w:r>
    </w:p>
    <w:p w14:paraId="396B2F3A" w14:textId="77777777" w:rsidR="0014782B"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dichiarazione di insussistenza cause di incompatibilità;</w:t>
      </w:r>
      <w:r w:rsidR="0080737D">
        <w:rPr>
          <w:rFonts w:asciiTheme="minorHAnsi" w:hAnsiTheme="minorHAnsi" w:cstheme="minorHAnsi"/>
          <w:sz w:val="22"/>
          <w:szCs w:val="22"/>
        </w:rPr>
        <w:t xml:space="preserve"> </w:t>
      </w:r>
    </w:p>
    <w:p w14:paraId="7A3AD234" w14:textId="14A8F8DB"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contratto</w:t>
      </w:r>
      <w:r w:rsidR="00493150">
        <w:rPr>
          <w:rFonts w:asciiTheme="minorHAnsi" w:hAnsiTheme="minorHAnsi" w:cstheme="minorHAnsi"/>
          <w:sz w:val="22"/>
          <w:szCs w:val="22"/>
        </w:rPr>
        <w:t xml:space="preserve"> di collaborazione</w:t>
      </w:r>
      <w:r w:rsidRPr="00543D23">
        <w:rPr>
          <w:rFonts w:asciiTheme="minorHAnsi" w:hAnsiTheme="minorHAnsi" w:cstheme="minorHAnsi"/>
          <w:sz w:val="22"/>
          <w:szCs w:val="22"/>
        </w:rPr>
        <w:t>;</w:t>
      </w:r>
    </w:p>
    <w:p w14:paraId="19856E9D" w14:textId="109B6A29" w:rsidR="00114D37" w:rsidRPr="00E16735" w:rsidRDefault="00B947A8" w:rsidP="00E16735">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E16735">
        <w:rPr>
          <w:rFonts w:asciiTheme="minorHAnsi" w:hAnsiTheme="minorHAnsi" w:cstheme="minorHAnsi"/>
          <w:sz w:val="22"/>
          <w:szCs w:val="22"/>
        </w:rPr>
        <w:t xml:space="preserve">titolo di spesa (parcella, </w:t>
      </w:r>
      <w:r w:rsidR="00BD5892" w:rsidRPr="00E16735">
        <w:rPr>
          <w:rFonts w:asciiTheme="minorHAnsi" w:hAnsiTheme="minorHAnsi" w:cstheme="minorHAnsi"/>
          <w:sz w:val="22"/>
          <w:szCs w:val="22"/>
        </w:rPr>
        <w:t>fattura o</w:t>
      </w:r>
      <w:r w:rsidRPr="00E16735">
        <w:rPr>
          <w:rFonts w:asciiTheme="minorHAnsi" w:hAnsiTheme="minorHAnsi" w:cstheme="minorHAnsi"/>
          <w:sz w:val="22"/>
          <w:szCs w:val="22"/>
        </w:rPr>
        <w:t xml:space="preserve"> atto equivalente) e mandati di pagamento e/o bonifici bancari</w:t>
      </w:r>
      <w:r w:rsidR="000D7E00">
        <w:rPr>
          <w:rFonts w:asciiTheme="minorHAnsi" w:hAnsiTheme="minorHAnsi" w:cstheme="minorHAnsi"/>
          <w:sz w:val="22"/>
          <w:szCs w:val="22"/>
        </w:rPr>
        <w:t>;</w:t>
      </w:r>
    </w:p>
    <w:p w14:paraId="2EF1457E" w14:textId="3544659C" w:rsidR="00114D37" w:rsidRPr="00E16735" w:rsidRDefault="00B947A8" w:rsidP="00E16735">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E16735">
        <w:rPr>
          <w:rFonts w:asciiTheme="minorHAnsi" w:hAnsiTheme="minorHAnsi" w:cstheme="minorHAnsi"/>
          <w:sz w:val="22"/>
          <w:szCs w:val="22"/>
        </w:rPr>
        <w:t>relazione sull’attività svolta sottoscritta dai collaboratori</w:t>
      </w:r>
      <w:r w:rsidR="000D7E00">
        <w:rPr>
          <w:rFonts w:asciiTheme="minorHAnsi" w:hAnsiTheme="minorHAnsi" w:cstheme="minorHAnsi"/>
          <w:sz w:val="22"/>
          <w:szCs w:val="22"/>
        </w:rPr>
        <w:t>;</w:t>
      </w:r>
    </w:p>
    <w:p w14:paraId="69AC35E4" w14:textId="77777777" w:rsidR="00837BB0" w:rsidRPr="00543D23" w:rsidRDefault="008B32B5" w:rsidP="00543D23">
      <w:pPr>
        <w:pStyle w:val="Default"/>
        <w:numPr>
          <w:ilvl w:val="1"/>
          <w:numId w:val="44"/>
        </w:numPr>
        <w:spacing w:before="60" w:after="60" w:line="360" w:lineRule="auto"/>
        <w:ind w:left="851" w:hanging="284"/>
        <w:jc w:val="both"/>
        <w:rPr>
          <w:rFonts w:asciiTheme="minorHAnsi" w:hAnsiTheme="minorHAnsi" w:cstheme="minorHAnsi"/>
          <w:sz w:val="22"/>
          <w:szCs w:val="22"/>
        </w:rPr>
      </w:pPr>
      <w:r w:rsidRPr="00543D23">
        <w:rPr>
          <w:rFonts w:asciiTheme="minorHAnsi" w:hAnsiTheme="minorHAnsi" w:cstheme="minorHAnsi"/>
          <w:sz w:val="22"/>
          <w:szCs w:val="22"/>
        </w:rPr>
        <w:t>n</w:t>
      </w:r>
      <w:r w:rsidR="00837BB0" w:rsidRPr="00543D23">
        <w:rPr>
          <w:rFonts w:asciiTheme="minorHAnsi" w:hAnsiTheme="minorHAnsi" w:cstheme="minorHAnsi"/>
          <w:sz w:val="22"/>
          <w:szCs w:val="22"/>
        </w:rPr>
        <w:t>el caso di acquisizione di beni e servizi:</w:t>
      </w:r>
    </w:p>
    <w:p w14:paraId="6B6C1C19" w14:textId="262135DF" w:rsidR="00114D37" w:rsidRPr="0075522E" w:rsidRDefault="00B947A8" w:rsidP="0075522E">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75522E">
        <w:rPr>
          <w:rFonts w:asciiTheme="minorHAnsi" w:hAnsiTheme="minorHAnsi" w:cstheme="minorHAnsi"/>
          <w:sz w:val="22"/>
          <w:szCs w:val="22"/>
        </w:rPr>
        <w:t>modalità di selezione dei fornitori e relativa documentazione a supporto (atti di gara, offerte pervenute, atti nomina commissione e relativi verbali, atti di aggiudicazione, ecc.)</w:t>
      </w:r>
      <w:r w:rsidR="000D7E00">
        <w:rPr>
          <w:rFonts w:asciiTheme="minorHAnsi" w:hAnsiTheme="minorHAnsi" w:cstheme="minorHAnsi"/>
          <w:sz w:val="22"/>
          <w:szCs w:val="22"/>
        </w:rPr>
        <w:t>;</w:t>
      </w:r>
    </w:p>
    <w:p w14:paraId="2D7EDE19" w14:textId="631C809B" w:rsidR="00114D37" w:rsidRPr="0075522E" w:rsidRDefault="00B947A8" w:rsidP="0075522E">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75522E">
        <w:rPr>
          <w:rFonts w:asciiTheme="minorHAnsi" w:hAnsiTheme="minorHAnsi" w:cstheme="minorHAnsi"/>
          <w:sz w:val="22"/>
          <w:szCs w:val="22"/>
        </w:rPr>
        <w:t>fatture e mandati di pagamento e/o bonifici bancari</w:t>
      </w:r>
      <w:r w:rsidR="000D7E00">
        <w:rPr>
          <w:rFonts w:asciiTheme="minorHAnsi" w:hAnsiTheme="minorHAnsi" w:cstheme="minorHAnsi"/>
          <w:sz w:val="22"/>
          <w:szCs w:val="22"/>
        </w:rPr>
        <w:t>;</w:t>
      </w:r>
    </w:p>
    <w:p w14:paraId="771B3806" w14:textId="7B3EF0B3" w:rsidR="00114D37" w:rsidRPr="0075522E" w:rsidRDefault="00B947A8" w:rsidP="0075522E">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75522E">
        <w:rPr>
          <w:rFonts w:asciiTheme="minorHAnsi" w:hAnsiTheme="minorHAnsi" w:cstheme="minorHAnsi"/>
          <w:sz w:val="22"/>
          <w:szCs w:val="22"/>
        </w:rPr>
        <w:t>documento attestante l’avvenuta consegna del bene e/o del servizio reso</w:t>
      </w:r>
      <w:r w:rsidR="001F5A61">
        <w:rPr>
          <w:rFonts w:asciiTheme="minorHAnsi" w:hAnsiTheme="minorHAnsi" w:cstheme="minorHAnsi"/>
          <w:sz w:val="22"/>
          <w:szCs w:val="22"/>
        </w:rPr>
        <w:t>;</w:t>
      </w:r>
    </w:p>
    <w:p w14:paraId="6A41414D" w14:textId="577E96EB" w:rsidR="00114D37" w:rsidRPr="0075522E" w:rsidRDefault="00B947A8" w:rsidP="0075522E">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75522E">
        <w:rPr>
          <w:rFonts w:asciiTheme="minorHAnsi" w:hAnsiTheme="minorHAnsi" w:cstheme="minorHAnsi"/>
          <w:sz w:val="22"/>
          <w:szCs w:val="22"/>
        </w:rPr>
        <w:t>registro dei beni ammortizzabili in caso di rendicontazione di quote di ammortamento</w:t>
      </w:r>
      <w:r w:rsidR="000D7E00">
        <w:rPr>
          <w:rFonts w:asciiTheme="minorHAnsi" w:hAnsiTheme="minorHAnsi" w:cstheme="minorHAnsi"/>
          <w:sz w:val="22"/>
          <w:szCs w:val="22"/>
        </w:rPr>
        <w:t>.</w:t>
      </w:r>
    </w:p>
    <w:p w14:paraId="1D547558" w14:textId="5F165FBE" w:rsidR="00D22972" w:rsidRPr="00ED0440" w:rsidRDefault="004C0402" w:rsidP="00543D23">
      <w:pPr>
        <w:pStyle w:val="Default"/>
        <w:numPr>
          <w:ilvl w:val="0"/>
          <w:numId w:val="26"/>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color w:val="auto"/>
          <w:sz w:val="22"/>
          <w:szCs w:val="22"/>
        </w:rPr>
        <w:t>Le fatture o gli altri documenti avente valore probatorio equivalente, redatte secondo le</w:t>
      </w:r>
      <w:r w:rsidR="007500C1">
        <w:rPr>
          <w:rFonts w:asciiTheme="minorHAnsi" w:hAnsiTheme="minorHAnsi" w:cstheme="minorHAnsi"/>
          <w:color w:val="auto"/>
          <w:sz w:val="22"/>
          <w:szCs w:val="22"/>
        </w:rPr>
        <w:t xml:space="preserve"> </w:t>
      </w:r>
      <w:r w:rsidRPr="00543D23">
        <w:rPr>
          <w:rFonts w:asciiTheme="minorHAnsi" w:hAnsiTheme="minorHAnsi" w:cstheme="minorHAnsi"/>
          <w:color w:val="auto"/>
          <w:sz w:val="22"/>
          <w:szCs w:val="22"/>
        </w:rPr>
        <w:t xml:space="preserve">norme fiscali e nel pieno rispetto della legge n. 136/2010 e </w:t>
      </w:r>
      <w:proofErr w:type="gramStart"/>
      <w:r w:rsidR="0033614D" w:rsidRPr="0033614D">
        <w:rPr>
          <w:rFonts w:asciiTheme="minorHAnsi" w:hAnsiTheme="minorHAnsi" w:cstheme="minorHAnsi"/>
          <w:color w:val="auto"/>
          <w:sz w:val="22"/>
          <w:szCs w:val="22"/>
        </w:rPr>
        <w:t>ss.mm.ii</w:t>
      </w:r>
      <w:proofErr w:type="gramEnd"/>
      <w:r w:rsidR="0033614D" w:rsidRPr="0033614D">
        <w:rPr>
          <w:rFonts w:asciiTheme="minorHAnsi" w:hAnsiTheme="minorHAnsi" w:cstheme="minorHAnsi"/>
          <w:color w:val="auto"/>
          <w:sz w:val="22"/>
          <w:szCs w:val="22"/>
        </w:rPr>
        <w:t xml:space="preserve"> </w:t>
      </w:r>
      <w:r w:rsidRPr="00543D23">
        <w:rPr>
          <w:rFonts w:asciiTheme="minorHAnsi" w:hAnsiTheme="minorHAnsi" w:cstheme="minorHAnsi"/>
          <w:color w:val="auto"/>
          <w:sz w:val="22"/>
          <w:szCs w:val="22"/>
        </w:rPr>
        <w:t xml:space="preserve">saranno intestate al </w:t>
      </w:r>
      <w:r w:rsidR="00BD5892">
        <w:rPr>
          <w:rFonts w:asciiTheme="minorHAnsi" w:hAnsiTheme="minorHAnsi" w:cstheme="minorHAnsi"/>
          <w:color w:val="auto"/>
          <w:sz w:val="22"/>
          <w:szCs w:val="22"/>
        </w:rPr>
        <w:t>Soggetto Proponente</w:t>
      </w:r>
      <w:r w:rsidR="00E761C9" w:rsidRPr="00543D23">
        <w:rPr>
          <w:rFonts w:asciiTheme="minorHAnsi" w:hAnsiTheme="minorHAnsi" w:cstheme="minorHAnsi"/>
          <w:color w:val="auto"/>
          <w:sz w:val="22"/>
          <w:szCs w:val="22"/>
        </w:rPr>
        <w:t xml:space="preserve"> </w:t>
      </w:r>
      <w:r w:rsidR="00B70CB4">
        <w:rPr>
          <w:rFonts w:asciiTheme="minorHAnsi" w:hAnsiTheme="minorHAnsi" w:cstheme="minorHAnsi"/>
          <w:color w:val="auto"/>
          <w:sz w:val="22"/>
          <w:szCs w:val="22"/>
        </w:rPr>
        <w:t xml:space="preserve">e/o </w:t>
      </w:r>
      <w:r w:rsidR="00C52439">
        <w:rPr>
          <w:rFonts w:asciiTheme="minorHAnsi" w:hAnsiTheme="minorHAnsi" w:cstheme="minorHAnsi"/>
          <w:color w:val="auto"/>
          <w:sz w:val="22"/>
          <w:szCs w:val="22"/>
        </w:rPr>
        <w:t>a</w:t>
      </w:r>
      <w:r w:rsidR="00B70CB4">
        <w:rPr>
          <w:rFonts w:asciiTheme="minorHAnsi" w:hAnsiTheme="minorHAnsi" w:cstheme="minorHAnsi"/>
          <w:color w:val="auto"/>
          <w:sz w:val="22"/>
          <w:szCs w:val="22"/>
        </w:rPr>
        <w:t xml:space="preserve">i partner </w:t>
      </w:r>
      <w:r w:rsidR="00E761C9" w:rsidRPr="00543D23">
        <w:rPr>
          <w:rFonts w:asciiTheme="minorHAnsi" w:hAnsiTheme="minorHAnsi" w:cstheme="minorHAnsi"/>
          <w:color w:val="auto"/>
          <w:sz w:val="22"/>
          <w:szCs w:val="22"/>
        </w:rPr>
        <w:t xml:space="preserve">e </w:t>
      </w:r>
      <w:r w:rsidRPr="00543D23">
        <w:rPr>
          <w:rFonts w:asciiTheme="minorHAnsi" w:hAnsiTheme="minorHAnsi" w:cstheme="minorHAnsi"/>
          <w:color w:val="auto"/>
          <w:sz w:val="22"/>
          <w:szCs w:val="22"/>
        </w:rPr>
        <w:t xml:space="preserve">dovranno </w:t>
      </w:r>
      <w:r w:rsidRPr="0027058F">
        <w:rPr>
          <w:rFonts w:asciiTheme="minorHAnsi" w:hAnsiTheme="minorHAnsi" w:cstheme="minorHAnsi"/>
          <w:color w:val="auto"/>
          <w:sz w:val="22"/>
          <w:szCs w:val="22"/>
        </w:rPr>
        <w:t>riportare</w:t>
      </w:r>
      <w:r w:rsidR="0023649B" w:rsidRPr="0027058F">
        <w:rPr>
          <w:rFonts w:asciiTheme="minorHAnsi" w:hAnsiTheme="minorHAnsi" w:cstheme="minorHAnsi"/>
          <w:color w:val="auto"/>
          <w:sz w:val="22"/>
          <w:szCs w:val="22"/>
        </w:rPr>
        <w:t xml:space="preserve"> nell’oggetto</w:t>
      </w:r>
      <w:r w:rsidRPr="0027058F">
        <w:rPr>
          <w:rFonts w:asciiTheme="minorHAnsi" w:hAnsiTheme="minorHAnsi" w:cstheme="minorHAnsi"/>
          <w:color w:val="auto"/>
          <w:sz w:val="22"/>
          <w:szCs w:val="22"/>
        </w:rPr>
        <w:t xml:space="preserve"> la seguente</w:t>
      </w:r>
      <w:r w:rsidRPr="00543D23">
        <w:rPr>
          <w:rFonts w:asciiTheme="minorHAnsi" w:hAnsiTheme="minorHAnsi" w:cstheme="minorHAnsi"/>
          <w:color w:val="auto"/>
          <w:sz w:val="22"/>
          <w:szCs w:val="22"/>
        </w:rPr>
        <w:t xml:space="preserve"> dicitura: “</w:t>
      </w:r>
      <w:r w:rsidR="00B769A4">
        <w:rPr>
          <w:rFonts w:asciiTheme="minorHAnsi" w:hAnsiTheme="minorHAnsi" w:cstheme="minorHAnsi"/>
          <w:color w:val="auto"/>
          <w:sz w:val="22"/>
          <w:szCs w:val="22"/>
        </w:rPr>
        <w:t>Progetto</w:t>
      </w:r>
      <w:r w:rsidR="00E761C9" w:rsidRPr="00543D23">
        <w:rPr>
          <w:rFonts w:asciiTheme="minorHAnsi" w:hAnsiTheme="minorHAnsi" w:cstheme="minorHAnsi"/>
          <w:color w:val="auto"/>
          <w:sz w:val="22"/>
          <w:szCs w:val="22"/>
        </w:rPr>
        <w:t xml:space="preserve"> _____________________</w:t>
      </w:r>
      <w:r w:rsidR="00B6534C">
        <w:rPr>
          <w:rFonts w:asciiTheme="minorHAnsi" w:hAnsiTheme="minorHAnsi" w:cstheme="minorHAnsi"/>
          <w:color w:val="auto"/>
          <w:sz w:val="22"/>
          <w:szCs w:val="22"/>
        </w:rPr>
        <w:t xml:space="preserve">; </w:t>
      </w:r>
      <w:r w:rsidRPr="00543D23">
        <w:rPr>
          <w:rFonts w:asciiTheme="minorHAnsi" w:hAnsiTheme="minorHAnsi" w:cstheme="minorHAnsi"/>
          <w:color w:val="auto"/>
          <w:sz w:val="22"/>
          <w:szCs w:val="22"/>
        </w:rPr>
        <w:t xml:space="preserve">CUP </w:t>
      </w:r>
      <w:r w:rsidR="00540879" w:rsidRPr="00543D23">
        <w:rPr>
          <w:rFonts w:asciiTheme="minorHAnsi" w:hAnsiTheme="minorHAnsi" w:cstheme="minorHAnsi"/>
          <w:color w:val="auto"/>
          <w:sz w:val="22"/>
          <w:szCs w:val="22"/>
        </w:rPr>
        <w:t>______________</w:t>
      </w:r>
      <w:r w:rsidR="009F4808">
        <w:rPr>
          <w:rFonts w:asciiTheme="minorHAnsi" w:hAnsiTheme="minorHAnsi" w:cstheme="minorHAnsi"/>
          <w:color w:val="auto"/>
          <w:sz w:val="22"/>
          <w:szCs w:val="22"/>
        </w:rPr>
        <w:t xml:space="preserve"> </w:t>
      </w:r>
      <w:r w:rsidR="00B6534C">
        <w:rPr>
          <w:rFonts w:asciiTheme="minorHAnsi" w:hAnsiTheme="minorHAnsi" w:cstheme="minorHAnsi"/>
          <w:color w:val="auto"/>
          <w:sz w:val="22"/>
          <w:szCs w:val="22"/>
        </w:rPr>
        <w:t>(</w:t>
      </w:r>
      <w:r w:rsidRPr="00543D23">
        <w:rPr>
          <w:rFonts w:asciiTheme="minorHAnsi" w:hAnsiTheme="minorHAnsi" w:cstheme="minorHAnsi"/>
          <w:color w:val="auto"/>
          <w:sz w:val="22"/>
          <w:szCs w:val="22"/>
        </w:rPr>
        <w:t xml:space="preserve">CIG </w:t>
      </w:r>
      <w:r w:rsidR="00540879" w:rsidRPr="00543D23">
        <w:rPr>
          <w:rFonts w:asciiTheme="minorHAnsi" w:hAnsiTheme="minorHAnsi" w:cstheme="minorHAnsi"/>
          <w:color w:val="auto"/>
          <w:sz w:val="22"/>
          <w:szCs w:val="22"/>
        </w:rPr>
        <w:t>________________</w:t>
      </w:r>
      <w:r w:rsidR="00C111F2" w:rsidRPr="00543D23">
        <w:rPr>
          <w:rFonts w:asciiTheme="minorHAnsi" w:hAnsiTheme="minorHAnsi" w:cstheme="minorHAnsi"/>
          <w:color w:val="auto"/>
          <w:sz w:val="22"/>
          <w:szCs w:val="22"/>
        </w:rPr>
        <w:t xml:space="preserve"> se previsto dalle norme vigenti</w:t>
      </w:r>
      <w:r w:rsidRPr="00543D23">
        <w:rPr>
          <w:rFonts w:asciiTheme="minorHAnsi" w:hAnsiTheme="minorHAnsi" w:cstheme="minorHAnsi"/>
          <w:color w:val="auto"/>
          <w:sz w:val="22"/>
          <w:szCs w:val="22"/>
        </w:rPr>
        <w:t>)</w:t>
      </w:r>
      <w:r w:rsidR="00AC7C5D">
        <w:rPr>
          <w:rFonts w:asciiTheme="minorHAnsi" w:hAnsiTheme="minorHAnsi" w:cstheme="minorHAnsi"/>
          <w:color w:val="auto"/>
          <w:sz w:val="22"/>
          <w:szCs w:val="22"/>
        </w:rPr>
        <w:t>;</w:t>
      </w:r>
      <w:r w:rsidR="00725332">
        <w:rPr>
          <w:rFonts w:asciiTheme="minorHAnsi" w:hAnsiTheme="minorHAnsi" w:cstheme="minorHAnsi"/>
          <w:color w:val="auto"/>
          <w:sz w:val="22"/>
          <w:szCs w:val="22"/>
        </w:rPr>
        <w:t xml:space="preserve"> </w:t>
      </w:r>
      <w:r w:rsidR="009F4808" w:rsidRPr="00ED0440">
        <w:rPr>
          <w:rFonts w:asciiTheme="minorHAnsi" w:hAnsiTheme="minorHAnsi" w:cstheme="minorHAnsi"/>
          <w:color w:val="auto"/>
          <w:sz w:val="22"/>
          <w:szCs w:val="22"/>
        </w:rPr>
        <w:t>P</w:t>
      </w:r>
      <w:r w:rsidR="00C111F2" w:rsidRPr="00ED0440">
        <w:rPr>
          <w:rFonts w:asciiTheme="minorHAnsi" w:hAnsiTheme="minorHAnsi" w:cstheme="minorHAnsi"/>
          <w:color w:val="auto"/>
          <w:sz w:val="22"/>
          <w:szCs w:val="22"/>
        </w:rPr>
        <w:t>SC</w:t>
      </w:r>
      <w:r w:rsidR="00ED0440" w:rsidRPr="00ED0440">
        <w:rPr>
          <w:rFonts w:asciiTheme="minorHAnsi" w:hAnsiTheme="minorHAnsi" w:cstheme="minorHAnsi"/>
          <w:color w:val="auto"/>
          <w:sz w:val="22"/>
          <w:szCs w:val="22"/>
        </w:rPr>
        <w:t xml:space="preserve"> </w:t>
      </w:r>
      <w:r w:rsidR="00EB4A59">
        <w:rPr>
          <w:rFonts w:asciiTheme="minorHAnsi" w:hAnsiTheme="minorHAnsi" w:cstheme="minorHAnsi"/>
          <w:color w:val="auto"/>
          <w:sz w:val="22"/>
          <w:szCs w:val="22"/>
        </w:rPr>
        <w:t>MIMIT</w:t>
      </w:r>
      <w:r w:rsidR="00C111F2" w:rsidRPr="00ED0440">
        <w:rPr>
          <w:rFonts w:asciiTheme="minorHAnsi" w:hAnsiTheme="minorHAnsi" w:cstheme="minorHAnsi"/>
          <w:color w:val="auto"/>
          <w:sz w:val="22"/>
          <w:szCs w:val="22"/>
        </w:rPr>
        <w:t xml:space="preserve"> 2014</w:t>
      </w:r>
      <w:r w:rsidR="00C111F2" w:rsidRPr="00ED0440">
        <w:rPr>
          <w:rFonts w:asciiTheme="minorHAnsi" w:hAnsiTheme="minorHAnsi" w:cstheme="minorHAnsi"/>
          <w:bCs/>
          <w:sz w:val="22"/>
          <w:szCs w:val="22"/>
        </w:rPr>
        <w:t>-2020</w:t>
      </w:r>
      <w:r w:rsidR="00540879" w:rsidRPr="00ED0440">
        <w:rPr>
          <w:rFonts w:asciiTheme="minorHAnsi" w:hAnsiTheme="minorHAnsi" w:cstheme="minorHAnsi"/>
          <w:bCs/>
          <w:sz w:val="22"/>
          <w:szCs w:val="22"/>
        </w:rPr>
        <w:t>”</w:t>
      </w:r>
      <w:r w:rsidR="00DB5BD0" w:rsidRPr="00ED0440">
        <w:rPr>
          <w:rFonts w:asciiTheme="minorHAnsi" w:hAnsiTheme="minorHAnsi" w:cstheme="minorHAnsi"/>
          <w:bCs/>
          <w:sz w:val="22"/>
          <w:szCs w:val="22"/>
        </w:rPr>
        <w:t>.</w:t>
      </w:r>
    </w:p>
    <w:p w14:paraId="4C2683C4" w14:textId="77777777" w:rsidR="004C0402" w:rsidRPr="00543D23" w:rsidRDefault="004C0402" w:rsidP="00543D23">
      <w:pPr>
        <w:pStyle w:val="Default"/>
        <w:spacing w:before="60" w:after="60" w:line="360" w:lineRule="auto"/>
        <w:ind w:left="851"/>
        <w:jc w:val="both"/>
        <w:rPr>
          <w:rFonts w:asciiTheme="minorHAnsi" w:hAnsiTheme="minorHAnsi" w:cstheme="minorHAnsi"/>
          <w:b/>
          <w:bCs/>
          <w:sz w:val="22"/>
          <w:szCs w:val="22"/>
        </w:rPr>
      </w:pPr>
    </w:p>
    <w:p w14:paraId="7C99C506" w14:textId="5FE88C2A" w:rsidR="007727C8" w:rsidRPr="00543D23" w:rsidRDefault="007727C8" w:rsidP="00543D23">
      <w:pPr>
        <w:autoSpaceDE w:val="0"/>
        <w:autoSpaceDN w:val="0"/>
        <w:adjustRightInd w:val="0"/>
        <w:spacing w:before="60" w:after="60" w:line="360" w:lineRule="auto"/>
        <w:ind w:left="284" w:hanging="284"/>
        <w:jc w:val="center"/>
        <w:rPr>
          <w:rFonts w:cstheme="minorHAnsi"/>
          <w:b/>
          <w:bCs/>
          <w:lang w:val="it-IT"/>
        </w:rPr>
      </w:pPr>
      <w:r w:rsidRPr="00543D23">
        <w:rPr>
          <w:rFonts w:cstheme="minorHAnsi"/>
          <w:b/>
          <w:bCs/>
          <w:lang w:val="it-IT"/>
        </w:rPr>
        <w:t xml:space="preserve">Art. </w:t>
      </w:r>
      <w:r w:rsidR="007A0B7E" w:rsidRPr="00543D23">
        <w:rPr>
          <w:rFonts w:cstheme="minorHAnsi"/>
          <w:b/>
          <w:bCs/>
          <w:lang w:val="it-IT"/>
        </w:rPr>
        <w:t>1</w:t>
      </w:r>
      <w:r w:rsidR="007A0B7E">
        <w:rPr>
          <w:rFonts w:cstheme="minorHAnsi"/>
          <w:b/>
          <w:bCs/>
          <w:lang w:val="it-IT"/>
        </w:rPr>
        <w:t>0</w:t>
      </w:r>
      <w:r w:rsidR="007A0B7E"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w:t>
      </w:r>
      <w:r w:rsidR="0091188C" w:rsidRPr="00543D23">
        <w:rPr>
          <w:rFonts w:cstheme="minorHAnsi"/>
          <w:b/>
          <w:bCs/>
          <w:lang w:val="it-IT"/>
        </w:rPr>
        <w:t>Verifiche</w:t>
      </w:r>
    </w:p>
    <w:p w14:paraId="32287AAE" w14:textId="2752D990" w:rsidR="007727C8" w:rsidRPr="00543D23" w:rsidRDefault="007727C8" w:rsidP="00543D23">
      <w:pPr>
        <w:pStyle w:val="ListParagraph"/>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Con la sottoscrizione della presente </w:t>
      </w:r>
      <w:r w:rsidR="00385BE0" w:rsidRPr="00543D23">
        <w:rPr>
          <w:rFonts w:cstheme="minorHAnsi"/>
          <w:lang w:val="it-IT"/>
        </w:rPr>
        <w:t>Convenzione</w:t>
      </w:r>
      <w:r w:rsidRPr="00543D23">
        <w:rPr>
          <w:rFonts w:cstheme="minorHAnsi"/>
          <w:lang w:val="it-IT"/>
        </w:rPr>
        <w:t xml:space="preserve">, il </w:t>
      </w:r>
      <w:r w:rsidR="00F40F68">
        <w:rPr>
          <w:rFonts w:cstheme="minorHAnsi"/>
          <w:lang w:val="it-IT"/>
        </w:rPr>
        <w:t>Soggetto Proponente</w:t>
      </w:r>
      <w:r w:rsidR="00725332">
        <w:rPr>
          <w:rFonts w:cstheme="minorHAnsi"/>
          <w:lang w:val="it-IT"/>
        </w:rPr>
        <w:t xml:space="preserve"> </w:t>
      </w:r>
      <w:r w:rsidRPr="00543D23">
        <w:rPr>
          <w:rFonts w:cstheme="minorHAnsi"/>
          <w:lang w:val="it-IT"/>
        </w:rPr>
        <w:t xml:space="preserve">accetta le forme di controllo previste, sulla correttezza e regolarità della spesa, dalle procedure di utilizzo delle risorse </w:t>
      </w:r>
      <w:r w:rsidR="00CC778A">
        <w:rPr>
          <w:rFonts w:cstheme="minorHAnsi"/>
          <w:lang w:val="it-IT"/>
        </w:rPr>
        <w:t>P</w:t>
      </w:r>
      <w:r w:rsidRPr="00543D23">
        <w:rPr>
          <w:rFonts w:cstheme="minorHAnsi"/>
          <w:lang w:val="it-IT"/>
        </w:rPr>
        <w:t xml:space="preserve">SC 2014/2020 inclusa la verifica puntuale di tutta la documentazione amministrativa e l’eventualità che l’operazione possa essere campionata per i controlli </w:t>
      </w:r>
      <w:r w:rsidR="005721DD" w:rsidRPr="00543D23">
        <w:rPr>
          <w:rFonts w:cstheme="minorHAnsi"/>
          <w:lang w:val="it-IT"/>
        </w:rPr>
        <w:t>sul posto</w:t>
      </w:r>
      <w:r w:rsidRPr="00543D23">
        <w:rPr>
          <w:rFonts w:cstheme="minorHAnsi"/>
          <w:lang w:val="it-IT"/>
        </w:rPr>
        <w:t>.</w:t>
      </w:r>
    </w:p>
    <w:p w14:paraId="55F736A8" w14:textId="1E289EFE" w:rsidR="00F6757F" w:rsidRPr="00543D23" w:rsidRDefault="005721DD" w:rsidP="00543D23">
      <w:pPr>
        <w:pStyle w:val="ListParagraph"/>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lastRenderedPageBreak/>
        <w:t>A tal fine</w:t>
      </w:r>
      <w:r w:rsidR="001F5A61">
        <w:rPr>
          <w:rFonts w:cstheme="minorHAnsi"/>
          <w:lang w:val="it-IT"/>
        </w:rPr>
        <w:t>,</w:t>
      </w:r>
      <w:r w:rsidRPr="00543D23">
        <w:rPr>
          <w:rFonts w:cstheme="minorHAnsi"/>
          <w:lang w:val="it-IT"/>
        </w:rPr>
        <w:t xml:space="preserve"> il </w:t>
      </w:r>
      <w:r w:rsidR="00F40F68">
        <w:rPr>
          <w:rFonts w:cstheme="minorHAnsi"/>
          <w:lang w:val="it-IT"/>
        </w:rPr>
        <w:t>Soggetto Proponente</w:t>
      </w:r>
      <w:r w:rsidRPr="00543D23">
        <w:rPr>
          <w:rFonts w:cstheme="minorHAnsi"/>
          <w:lang w:val="it-IT"/>
        </w:rPr>
        <w:t xml:space="preserve"> dichiara che tutta la </w:t>
      </w:r>
      <w:r w:rsidR="00665678" w:rsidRPr="00543D23">
        <w:rPr>
          <w:rFonts w:cstheme="minorHAnsi"/>
          <w:lang w:val="it-IT"/>
        </w:rPr>
        <w:t>documentazione</w:t>
      </w:r>
      <w:r w:rsidRPr="00543D23">
        <w:rPr>
          <w:rFonts w:cstheme="minorHAnsi"/>
          <w:lang w:val="it-IT"/>
        </w:rPr>
        <w:t xml:space="preserve"> inerente </w:t>
      </w:r>
      <w:r w:rsidR="00534678" w:rsidRPr="00543D23">
        <w:rPr>
          <w:rFonts w:cstheme="minorHAnsi"/>
          <w:lang w:val="it-IT"/>
        </w:rPr>
        <w:t>all’esecuzione</w:t>
      </w:r>
      <w:r w:rsidRPr="00543D23">
        <w:rPr>
          <w:rFonts w:cstheme="minorHAnsi"/>
          <w:lang w:val="it-IT"/>
        </w:rPr>
        <w:t xml:space="preserve"> del </w:t>
      </w:r>
      <w:r w:rsidR="00B769A4">
        <w:rPr>
          <w:rFonts w:cstheme="minorHAnsi"/>
          <w:lang w:val="it-IT"/>
        </w:rPr>
        <w:t>Progetto</w:t>
      </w:r>
      <w:r w:rsidR="00665678" w:rsidRPr="00543D23">
        <w:rPr>
          <w:rFonts w:cstheme="minorHAnsi"/>
          <w:lang w:val="it-IT"/>
        </w:rPr>
        <w:t>, ivi compresa quella ri</w:t>
      </w:r>
      <w:r w:rsidRPr="00543D23">
        <w:rPr>
          <w:rFonts w:cstheme="minorHAnsi"/>
          <w:lang w:val="it-IT"/>
        </w:rPr>
        <w:t>guardante attività eseguit</w:t>
      </w:r>
      <w:r w:rsidR="00F6757F" w:rsidRPr="00543D23">
        <w:rPr>
          <w:rFonts w:cstheme="minorHAnsi"/>
          <w:lang w:val="it-IT"/>
        </w:rPr>
        <w:t>e</w:t>
      </w:r>
      <w:r w:rsidRPr="00543D23">
        <w:rPr>
          <w:rFonts w:cstheme="minorHAnsi"/>
          <w:lang w:val="it-IT"/>
        </w:rPr>
        <w:t xml:space="preserve"> da eventuali soggetti terzi, sarà disponibile e conservata presso la propria sede per un periodo di </w:t>
      </w:r>
      <w:r w:rsidR="00534678" w:rsidRPr="00543D23">
        <w:rPr>
          <w:rFonts w:cstheme="minorHAnsi"/>
          <w:lang w:val="it-IT"/>
        </w:rPr>
        <w:t>5</w:t>
      </w:r>
      <w:r w:rsidRPr="00543D23">
        <w:rPr>
          <w:rFonts w:cstheme="minorHAnsi"/>
          <w:lang w:val="it-IT"/>
        </w:rPr>
        <w:t xml:space="preserve"> anni dal</w:t>
      </w:r>
      <w:r w:rsidR="00E41462" w:rsidRPr="00543D23">
        <w:rPr>
          <w:rFonts w:cstheme="minorHAnsi"/>
          <w:lang w:val="it-IT"/>
        </w:rPr>
        <w:t xml:space="preserve">la </w:t>
      </w:r>
      <w:r w:rsidR="001F5A61">
        <w:rPr>
          <w:rFonts w:cstheme="minorHAnsi"/>
          <w:lang w:val="it-IT"/>
        </w:rPr>
        <w:t>scadenza</w:t>
      </w:r>
      <w:r w:rsidR="001F5A61" w:rsidRPr="00543D23">
        <w:rPr>
          <w:rFonts w:cstheme="minorHAnsi"/>
          <w:lang w:val="it-IT"/>
        </w:rPr>
        <w:t xml:space="preserve"> </w:t>
      </w:r>
      <w:r w:rsidR="00534678" w:rsidRPr="00543D23">
        <w:rPr>
          <w:rFonts w:cstheme="minorHAnsi"/>
          <w:lang w:val="it-IT"/>
        </w:rPr>
        <w:t xml:space="preserve">della </w:t>
      </w:r>
      <w:r w:rsidR="00385BE0" w:rsidRPr="00543D23">
        <w:rPr>
          <w:rFonts w:cstheme="minorHAnsi"/>
          <w:lang w:val="it-IT"/>
        </w:rPr>
        <w:t>Convenzione</w:t>
      </w:r>
      <w:r w:rsidRPr="00543D23">
        <w:rPr>
          <w:rFonts w:cstheme="minorHAnsi"/>
          <w:lang w:val="it-IT"/>
        </w:rPr>
        <w:t>.</w:t>
      </w:r>
    </w:p>
    <w:p w14:paraId="07F8B5E2" w14:textId="4762EF6D" w:rsidR="005721DD" w:rsidRPr="00543D23" w:rsidRDefault="005721DD" w:rsidP="00543D23">
      <w:pPr>
        <w:pStyle w:val="ListParagraph"/>
        <w:autoSpaceDE w:val="0"/>
        <w:autoSpaceDN w:val="0"/>
        <w:adjustRightInd w:val="0"/>
        <w:spacing w:before="60" w:after="60" w:line="360" w:lineRule="auto"/>
        <w:ind w:left="284"/>
        <w:jc w:val="both"/>
        <w:rPr>
          <w:rFonts w:cstheme="minorHAnsi"/>
          <w:lang w:val="it-IT"/>
        </w:rPr>
      </w:pPr>
      <w:r w:rsidRPr="00543D23">
        <w:rPr>
          <w:rFonts w:cstheme="minorHAnsi"/>
          <w:lang w:val="it-IT"/>
        </w:rPr>
        <w:t>Resta inteso che, in caso di</w:t>
      </w:r>
      <w:r w:rsidR="008E0D70" w:rsidRPr="00543D23">
        <w:rPr>
          <w:rFonts w:cstheme="minorHAnsi"/>
          <w:lang w:val="it-IT"/>
        </w:rPr>
        <w:t xml:space="preserve"> eventuali variazioni, sia della</w:t>
      </w:r>
      <w:r w:rsidRPr="00543D23">
        <w:rPr>
          <w:rFonts w:cstheme="minorHAnsi"/>
          <w:lang w:val="it-IT"/>
        </w:rPr>
        <w:t xml:space="preserve"> sede ove sono d</w:t>
      </w:r>
      <w:r w:rsidR="008E0D70" w:rsidRPr="00543D23">
        <w:rPr>
          <w:rFonts w:cstheme="minorHAnsi"/>
          <w:lang w:val="it-IT"/>
        </w:rPr>
        <w:t>epositati i documenti, sia della</w:t>
      </w:r>
      <w:r w:rsidRPr="00543D23">
        <w:rPr>
          <w:rFonts w:cstheme="minorHAnsi"/>
          <w:lang w:val="it-IT"/>
        </w:rPr>
        <w:t xml:space="preserve"> sede indicata per lo svolgimento delle attività, il </w:t>
      </w:r>
      <w:r w:rsidR="00F40F68">
        <w:rPr>
          <w:rFonts w:cstheme="minorHAnsi"/>
          <w:lang w:val="it-IT"/>
        </w:rPr>
        <w:t>Soggetto Proponente</w:t>
      </w:r>
      <w:r w:rsidRPr="00543D23">
        <w:rPr>
          <w:rFonts w:cstheme="minorHAnsi"/>
          <w:lang w:val="it-IT"/>
        </w:rPr>
        <w:t xml:space="preserve"> dovrà darne immediata comunicazione </w:t>
      </w:r>
      <w:r w:rsidR="00F6757F" w:rsidRPr="00543D23">
        <w:rPr>
          <w:rFonts w:cstheme="minorHAnsi"/>
          <w:lang w:val="it-IT"/>
        </w:rPr>
        <w:t>all’Amministrazione</w:t>
      </w:r>
      <w:r w:rsidRPr="00543D23">
        <w:rPr>
          <w:rFonts w:cstheme="minorHAnsi"/>
          <w:lang w:val="it-IT"/>
        </w:rPr>
        <w:t>.</w:t>
      </w:r>
    </w:p>
    <w:p w14:paraId="6B665353" w14:textId="77777777" w:rsidR="00D22972" w:rsidRPr="00543D23" w:rsidRDefault="00D22972" w:rsidP="00543D23">
      <w:pPr>
        <w:pStyle w:val="ListParagraph"/>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L’</w:t>
      </w:r>
      <w:r w:rsidR="00F6757F" w:rsidRPr="00543D23">
        <w:rPr>
          <w:rFonts w:cstheme="minorHAnsi"/>
          <w:lang w:val="it-IT"/>
        </w:rPr>
        <w:t>A</w:t>
      </w:r>
      <w:r w:rsidRPr="00543D23">
        <w:rPr>
          <w:rFonts w:cstheme="minorHAnsi"/>
          <w:lang w:val="it-IT"/>
        </w:rPr>
        <w:t>mministrazione</w:t>
      </w:r>
      <w:r w:rsidR="007727C8" w:rsidRPr="00543D23">
        <w:rPr>
          <w:rFonts w:cstheme="minorHAnsi"/>
          <w:lang w:val="it-IT"/>
        </w:rPr>
        <w:t xml:space="preserve"> si riserva il diritto di effettuare, in ogni tempo e con le modalità che riterrà più opportune, eventuali verifiche sull’avanzamento delle </w:t>
      </w:r>
      <w:r w:rsidR="005721DD" w:rsidRPr="00543D23">
        <w:rPr>
          <w:rFonts w:cstheme="minorHAnsi"/>
          <w:lang w:val="it-IT"/>
        </w:rPr>
        <w:t xml:space="preserve">attività progettuali </w:t>
      </w:r>
      <w:r w:rsidR="007727C8" w:rsidRPr="00543D23">
        <w:rPr>
          <w:rFonts w:cstheme="minorHAnsi"/>
          <w:lang w:val="it-IT"/>
        </w:rPr>
        <w:t xml:space="preserve">e sull’adempimento degli obblighi di cui alla presente </w:t>
      </w:r>
      <w:r w:rsidR="00385BE0" w:rsidRPr="00543D23">
        <w:rPr>
          <w:rFonts w:cstheme="minorHAnsi"/>
          <w:lang w:val="it-IT"/>
        </w:rPr>
        <w:t>Convenzione</w:t>
      </w:r>
      <w:r w:rsidR="007727C8" w:rsidRPr="00543D23">
        <w:rPr>
          <w:rFonts w:cstheme="minorHAnsi"/>
          <w:lang w:val="it-IT"/>
        </w:rPr>
        <w:t>.</w:t>
      </w:r>
    </w:p>
    <w:p w14:paraId="4F978825" w14:textId="3073A423" w:rsidR="00624035" w:rsidRPr="00543D23" w:rsidRDefault="007727C8" w:rsidP="00543D23">
      <w:pPr>
        <w:pStyle w:val="ListParagraph"/>
        <w:autoSpaceDE w:val="0"/>
        <w:autoSpaceDN w:val="0"/>
        <w:adjustRightInd w:val="0"/>
        <w:spacing w:before="60" w:after="60" w:line="360" w:lineRule="auto"/>
        <w:ind w:left="284"/>
        <w:jc w:val="both"/>
        <w:rPr>
          <w:rFonts w:cstheme="minorHAnsi"/>
          <w:lang w:val="it-IT"/>
        </w:rPr>
      </w:pPr>
      <w:r w:rsidRPr="00543D23">
        <w:rPr>
          <w:rFonts w:cstheme="minorHAnsi"/>
          <w:lang w:val="it-IT"/>
        </w:rPr>
        <w:t xml:space="preserve">Tali verifiche non esonerano comunque il </w:t>
      </w:r>
      <w:r w:rsidR="00F40F68">
        <w:rPr>
          <w:rFonts w:cstheme="minorHAnsi"/>
          <w:lang w:val="it-IT"/>
        </w:rPr>
        <w:t>Soggetto Proponente</w:t>
      </w:r>
      <w:r w:rsidRPr="00543D23">
        <w:rPr>
          <w:rFonts w:cstheme="minorHAnsi"/>
          <w:lang w:val="it-IT"/>
        </w:rPr>
        <w:t xml:space="preserve"> dalla piena ed esclusiva responsabilità in ordine alla regolare e perfetta esecuzione dell'operazione finanziata e di ogni altra attività connessa</w:t>
      </w:r>
      <w:r w:rsidR="00D22972" w:rsidRPr="00543D23">
        <w:rPr>
          <w:rFonts w:cstheme="minorHAnsi"/>
          <w:lang w:val="it-IT"/>
        </w:rPr>
        <w:t xml:space="preserve"> e del rispetto delle procedure di legge</w:t>
      </w:r>
      <w:r w:rsidRPr="00543D23">
        <w:rPr>
          <w:rFonts w:cstheme="minorHAnsi"/>
          <w:lang w:val="it-IT"/>
        </w:rPr>
        <w:t>.</w:t>
      </w:r>
    </w:p>
    <w:p w14:paraId="034EC9FD" w14:textId="77777777" w:rsidR="004C01A6" w:rsidRPr="00543D23" w:rsidRDefault="004C01A6" w:rsidP="00543D23">
      <w:pPr>
        <w:autoSpaceDE w:val="0"/>
        <w:autoSpaceDN w:val="0"/>
        <w:adjustRightInd w:val="0"/>
        <w:spacing w:before="60" w:after="60" w:line="360" w:lineRule="auto"/>
        <w:jc w:val="both"/>
        <w:rPr>
          <w:rFonts w:cstheme="minorHAnsi"/>
          <w:lang w:val="it-IT"/>
        </w:rPr>
      </w:pPr>
    </w:p>
    <w:p w14:paraId="00A79A86" w14:textId="2EB2B91F" w:rsidR="001C1F00" w:rsidRPr="00543D23" w:rsidRDefault="001C1F00" w:rsidP="00543D23">
      <w:pPr>
        <w:autoSpaceDE w:val="0"/>
        <w:autoSpaceDN w:val="0"/>
        <w:adjustRightInd w:val="0"/>
        <w:spacing w:before="60" w:after="60" w:line="360" w:lineRule="auto"/>
        <w:ind w:left="284" w:hanging="284"/>
        <w:jc w:val="center"/>
        <w:rPr>
          <w:rFonts w:cstheme="minorHAnsi"/>
          <w:b/>
          <w:bCs/>
          <w:lang w:val="it-IT"/>
        </w:rPr>
      </w:pPr>
      <w:r w:rsidRPr="00543D23">
        <w:rPr>
          <w:rFonts w:cstheme="minorHAnsi"/>
          <w:b/>
          <w:bCs/>
          <w:lang w:val="it-IT"/>
        </w:rPr>
        <w:t xml:space="preserve">Art. </w:t>
      </w:r>
      <w:r w:rsidR="007A0B7E" w:rsidRPr="00543D23">
        <w:rPr>
          <w:rFonts w:cstheme="minorHAnsi"/>
          <w:b/>
          <w:bCs/>
          <w:lang w:val="it-IT"/>
        </w:rPr>
        <w:t>1</w:t>
      </w:r>
      <w:r w:rsidR="007A0B7E">
        <w:rPr>
          <w:rFonts w:cstheme="minorHAnsi"/>
          <w:b/>
          <w:bCs/>
          <w:lang w:val="it-IT"/>
        </w:rPr>
        <w:t xml:space="preserve">1 </w:t>
      </w:r>
      <w:r w:rsidR="00725332">
        <w:rPr>
          <w:rFonts w:cstheme="minorHAnsi"/>
          <w:b/>
          <w:bCs/>
          <w:lang w:val="it-IT"/>
        </w:rPr>
        <w:t>–</w:t>
      </w:r>
      <w:r w:rsidRPr="00543D23">
        <w:rPr>
          <w:rFonts w:cstheme="minorHAnsi"/>
          <w:b/>
          <w:bCs/>
          <w:lang w:val="it-IT"/>
        </w:rPr>
        <w:t xml:space="preserve"> Tracciabilità dei flussi finanziari</w:t>
      </w:r>
    </w:p>
    <w:p w14:paraId="38DFAF38" w14:textId="2862B257" w:rsidR="001C1F00" w:rsidRPr="00543D23" w:rsidRDefault="00202217" w:rsidP="00543D23">
      <w:pPr>
        <w:pStyle w:val="ListParagraph"/>
        <w:numPr>
          <w:ilvl w:val="0"/>
          <w:numId w:val="34"/>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Il </w:t>
      </w:r>
      <w:r w:rsidR="00F40F68">
        <w:rPr>
          <w:rFonts w:cstheme="minorHAnsi"/>
          <w:lang w:val="it-IT"/>
        </w:rPr>
        <w:t>Soggetto Proponente</w:t>
      </w:r>
      <w:r w:rsidR="001C1F00" w:rsidRPr="00543D23">
        <w:rPr>
          <w:rFonts w:cstheme="minorHAnsi"/>
          <w:lang w:val="it-IT"/>
        </w:rPr>
        <w:t xml:space="preserve"> assume l’obbligo di adempiere a tutti gli oneri di tracciabilità dei flussi finanziari espressamente indicati nella Legge 13 agosto 2010, n. 136 e ss.mm.ii. </w:t>
      </w:r>
    </w:p>
    <w:p w14:paraId="7851CC14" w14:textId="2B4D4987" w:rsidR="00AC7C5D" w:rsidRPr="00E318A7" w:rsidRDefault="001C1F00" w:rsidP="00AC7C5D">
      <w:pPr>
        <w:pStyle w:val="ListParagraph"/>
        <w:numPr>
          <w:ilvl w:val="0"/>
          <w:numId w:val="34"/>
        </w:numPr>
        <w:spacing w:before="60" w:after="60" w:line="360" w:lineRule="auto"/>
        <w:ind w:left="284" w:hanging="284"/>
        <w:jc w:val="both"/>
        <w:rPr>
          <w:rFonts w:cstheme="minorHAnsi"/>
          <w:lang w:val="it-IT"/>
        </w:rPr>
      </w:pPr>
      <w:r w:rsidRPr="000366FF">
        <w:rPr>
          <w:rFonts w:cstheme="minorHAnsi"/>
          <w:lang w:val="it-IT"/>
        </w:rPr>
        <w:t xml:space="preserve">A tal fine, per i movimenti finanziari relativi alla presente </w:t>
      </w:r>
      <w:r w:rsidR="00385BE0" w:rsidRPr="000366FF">
        <w:rPr>
          <w:rFonts w:cstheme="minorHAnsi"/>
          <w:lang w:val="it-IT"/>
        </w:rPr>
        <w:t>Convenzione</w:t>
      </w:r>
      <w:r w:rsidR="00E4677F" w:rsidRPr="000366FF">
        <w:rPr>
          <w:rFonts w:cstheme="minorHAnsi"/>
          <w:lang w:val="it-IT"/>
        </w:rPr>
        <w:t xml:space="preserve"> il </w:t>
      </w:r>
      <w:r w:rsidR="00F40F68">
        <w:rPr>
          <w:rFonts w:cstheme="minorHAnsi"/>
          <w:lang w:val="it-IT"/>
        </w:rPr>
        <w:t>Soggetto Proponente</w:t>
      </w:r>
      <w:r w:rsidRPr="000366FF">
        <w:rPr>
          <w:rFonts w:cstheme="minorHAnsi"/>
          <w:lang w:val="it-IT"/>
        </w:rPr>
        <w:t xml:space="preserve"> utilizzerà il </w:t>
      </w:r>
      <w:r w:rsidR="00AA4491" w:rsidRPr="000366FF">
        <w:rPr>
          <w:rFonts w:cstheme="minorHAnsi"/>
          <w:lang w:val="it-IT"/>
        </w:rPr>
        <w:t>conto</w:t>
      </w:r>
      <w:r w:rsidR="00D64466" w:rsidRPr="000366FF">
        <w:rPr>
          <w:rFonts w:cstheme="minorHAnsi"/>
          <w:lang w:val="it-IT"/>
        </w:rPr>
        <w:t xml:space="preserve"> corrente </w:t>
      </w:r>
      <w:r w:rsidR="00E4677F" w:rsidRPr="000366FF">
        <w:rPr>
          <w:rFonts w:cstheme="minorHAnsi"/>
          <w:lang w:val="it-IT"/>
        </w:rPr>
        <w:t xml:space="preserve">indicato nella </w:t>
      </w:r>
      <w:r w:rsidR="00D64466" w:rsidRPr="000366FF">
        <w:rPr>
          <w:rFonts w:cstheme="minorHAnsi"/>
          <w:lang w:val="it-IT"/>
        </w:rPr>
        <w:t>dichiarazione</w:t>
      </w:r>
      <w:r w:rsidR="00E4677F" w:rsidRPr="000366FF">
        <w:rPr>
          <w:rFonts w:cstheme="minorHAnsi"/>
          <w:lang w:val="it-IT"/>
        </w:rPr>
        <w:t xml:space="preserve"> resa alla firma </w:t>
      </w:r>
      <w:r w:rsidR="00241C5D" w:rsidRPr="000366FF">
        <w:rPr>
          <w:rFonts w:cstheme="minorHAnsi"/>
          <w:lang w:val="it-IT"/>
        </w:rPr>
        <w:t>della presente Convenzione</w:t>
      </w:r>
      <w:r w:rsidR="00102F59">
        <w:rPr>
          <w:rFonts w:cstheme="minorHAnsi"/>
          <w:lang w:val="it-IT"/>
        </w:rPr>
        <w:t xml:space="preserve"> (come da allegato)</w:t>
      </w:r>
      <w:r w:rsidR="00241C5D" w:rsidRPr="00E318A7">
        <w:rPr>
          <w:rFonts w:cstheme="minorHAnsi"/>
          <w:lang w:val="it-IT"/>
        </w:rPr>
        <w:t>.</w:t>
      </w:r>
    </w:p>
    <w:p w14:paraId="750F1911" w14:textId="77777777" w:rsidR="00450169" w:rsidRPr="00543D23" w:rsidRDefault="00450169" w:rsidP="00543D23">
      <w:pPr>
        <w:autoSpaceDE w:val="0"/>
        <w:autoSpaceDN w:val="0"/>
        <w:adjustRightInd w:val="0"/>
        <w:spacing w:before="60" w:after="60" w:line="360" w:lineRule="auto"/>
        <w:jc w:val="center"/>
        <w:rPr>
          <w:rFonts w:cstheme="minorHAnsi"/>
          <w:b/>
          <w:bCs/>
          <w:lang w:val="it-IT"/>
        </w:rPr>
      </w:pPr>
    </w:p>
    <w:p w14:paraId="5F41A07A" w14:textId="4F0A9370" w:rsidR="003172CC" w:rsidRPr="00543D23" w:rsidRDefault="00A653ED"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Art. 1</w:t>
      </w:r>
      <w:r w:rsidR="007A0B7E">
        <w:rPr>
          <w:rFonts w:cstheme="minorHAnsi"/>
          <w:b/>
          <w:bCs/>
          <w:lang w:val="it-IT"/>
        </w:rPr>
        <w:t>2</w:t>
      </w:r>
      <w:r w:rsidR="00725332">
        <w:rPr>
          <w:rFonts w:cstheme="minorHAnsi"/>
          <w:b/>
          <w:bCs/>
          <w:lang w:val="it-IT"/>
        </w:rPr>
        <w:t xml:space="preserve"> –</w:t>
      </w:r>
      <w:r w:rsidR="003172CC" w:rsidRPr="00543D23">
        <w:rPr>
          <w:rFonts w:cstheme="minorHAnsi"/>
          <w:b/>
          <w:bCs/>
          <w:lang w:val="it-IT"/>
        </w:rPr>
        <w:t xml:space="preserve"> Oneri diversi</w:t>
      </w:r>
    </w:p>
    <w:p w14:paraId="73B65989" w14:textId="19D4F326" w:rsidR="00624035" w:rsidRPr="001A0090" w:rsidRDefault="003172CC" w:rsidP="001A0090">
      <w:pPr>
        <w:autoSpaceDE w:val="0"/>
        <w:autoSpaceDN w:val="0"/>
        <w:adjustRightInd w:val="0"/>
        <w:spacing w:before="60" w:after="60" w:line="360" w:lineRule="auto"/>
        <w:jc w:val="both"/>
        <w:rPr>
          <w:rFonts w:cstheme="minorHAnsi"/>
          <w:lang w:val="it-IT"/>
        </w:rPr>
      </w:pPr>
      <w:r w:rsidRPr="001A0090">
        <w:rPr>
          <w:rFonts w:cstheme="minorHAnsi"/>
          <w:lang w:val="it-IT"/>
        </w:rPr>
        <w:t xml:space="preserve">Eventuali maggiori costi eccedenti il finanziamento </w:t>
      </w:r>
      <w:r w:rsidR="00AC1BBD" w:rsidRPr="001A0090">
        <w:rPr>
          <w:rFonts w:cstheme="minorHAnsi"/>
          <w:lang w:val="it-IT"/>
        </w:rPr>
        <w:t>concesso</w:t>
      </w:r>
      <w:r w:rsidRPr="001A0090">
        <w:rPr>
          <w:rFonts w:cstheme="minorHAnsi"/>
          <w:lang w:val="it-IT"/>
        </w:rPr>
        <w:t xml:space="preserve"> dall’Amministrazione a valere sul </w:t>
      </w:r>
      <w:r w:rsidRPr="0027058F">
        <w:rPr>
          <w:rFonts w:cstheme="minorHAnsi"/>
          <w:lang w:val="it-IT"/>
        </w:rPr>
        <w:t>“</w:t>
      </w:r>
      <w:r w:rsidR="0052346E" w:rsidRPr="0027058F">
        <w:rPr>
          <w:rFonts w:cstheme="minorHAnsi"/>
          <w:lang w:val="it-IT"/>
        </w:rPr>
        <w:t>PSC</w:t>
      </w:r>
      <w:r w:rsidR="0027058F" w:rsidRPr="0027058F">
        <w:rPr>
          <w:rFonts w:cstheme="minorHAnsi"/>
          <w:lang w:val="it-IT"/>
        </w:rPr>
        <w:t xml:space="preserve"> </w:t>
      </w:r>
      <w:r w:rsidR="00EB4A59">
        <w:rPr>
          <w:rFonts w:cstheme="minorHAnsi"/>
          <w:lang w:val="it-IT"/>
        </w:rPr>
        <w:t>MIMIT</w:t>
      </w:r>
      <w:r w:rsidRPr="001A0090">
        <w:rPr>
          <w:rFonts w:cstheme="minorHAnsi"/>
          <w:lang w:val="it-IT"/>
        </w:rPr>
        <w:t xml:space="preserve"> 2014-2020” sono a carico del </w:t>
      </w:r>
      <w:r w:rsidR="00F40F68">
        <w:rPr>
          <w:rFonts w:cstheme="minorHAnsi"/>
          <w:lang w:val="it-IT"/>
        </w:rPr>
        <w:t>Soggetto Proponente</w:t>
      </w:r>
      <w:r w:rsidRPr="001A0090">
        <w:rPr>
          <w:rFonts w:cstheme="minorHAnsi"/>
          <w:lang w:val="it-IT"/>
        </w:rPr>
        <w:t>.</w:t>
      </w:r>
    </w:p>
    <w:p w14:paraId="3595C838" w14:textId="77777777" w:rsidR="001C1F00" w:rsidRPr="00543D23" w:rsidRDefault="001C1F00" w:rsidP="00543D23">
      <w:pPr>
        <w:pStyle w:val="ListParagraph"/>
        <w:autoSpaceDE w:val="0"/>
        <w:autoSpaceDN w:val="0"/>
        <w:adjustRightInd w:val="0"/>
        <w:spacing w:before="60" w:after="60" w:line="360" w:lineRule="auto"/>
        <w:ind w:left="284"/>
        <w:jc w:val="both"/>
        <w:rPr>
          <w:rFonts w:cstheme="minorHAnsi"/>
          <w:lang w:val="it-IT"/>
        </w:rPr>
      </w:pPr>
    </w:p>
    <w:p w14:paraId="4E2ED21A" w14:textId="7B3DDB93" w:rsidR="00624035" w:rsidRPr="00543D23" w:rsidRDefault="00624035"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A653ED" w:rsidRPr="00543D23">
        <w:rPr>
          <w:rFonts w:cstheme="minorHAnsi"/>
          <w:b/>
          <w:bCs/>
          <w:lang w:val="it-IT"/>
        </w:rPr>
        <w:t>1</w:t>
      </w:r>
      <w:r w:rsidR="007A0B7E">
        <w:rPr>
          <w:rFonts w:cstheme="minorHAnsi"/>
          <w:b/>
          <w:bCs/>
          <w:lang w:val="it-IT"/>
        </w:rPr>
        <w:t>3</w:t>
      </w:r>
      <w:r w:rsidR="00725332">
        <w:rPr>
          <w:rFonts w:cstheme="minorHAnsi"/>
          <w:b/>
          <w:bCs/>
          <w:lang w:val="it-IT"/>
        </w:rPr>
        <w:t xml:space="preserve"> – </w:t>
      </w:r>
      <w:r w:rsidRPr="00543D23">
        <w:rPr>
          <w:rFonts w:cstheme="minorHAnsi"/>
          <w:b/>
          <w:bCs/>
          <w:lang w:val="it-IT"/>
        </w:rPr>
        <w:t>Sospensione erogazione finanziamento e Recesso</w:t>
      </w:r>
    </w:p>
    <w:p w14:paraId="753F0D67" w14:textId="0A65DD48" w:rsidR="00F6757F" w:rsidRPr="00543D23" w:rsidRDefault="00624035" w:rsidP="00543D23">
      <w:pPr>
        <w:pStyle w:val="ListParagraph"/>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Qualora</w:t>
      </w:r>
      <w:r w:rsidR="00F6757F" w:rsidRPr="00543D23">
        <w:rPr>
          <w:rFonts w:cstheme="minorHAnsi"/>
          <w:lang w:val="it-IT"/>
        </w:rPr>
        <w:t>,</w:t>
      </w:r>
      <w:r w:rsidRPr="00543D23">
        <w:rPr>
          <w:rFonts w:cstheme="minorHAnsi"/>
          <w:lang w:val="it-IT"/>
        </w:rPr>
        <w:t xml:space="preserve"> nello svolgimento delle attività di verifica di cui al </w:t>
      </w:r>
      <w:r w:rsidRPr="000366FF">
        <w:rPr>
          <w:rFonts w:cstheme="minorHAnsi"/>
          <w:lang w:val="it-IT"/>
        </w:rPr>
        <w:t xml:space="preserve">precedente articolo </w:t>
      </w:r>
      <w:r w:rsidR="001F5A61" w:rsidRPr="000366FF">
        <w:rPr>
          <w:rFonts w:cstheme="minorHAnsi"/>
          <w:lang w:val="it-IT"/>
        </w:rPr>
        <w:t>1</w:t>
      </w:r>
      <w:r w:rsidR="001F5A61">
        <w:rPr>
          <w:rFonts w:cstheme="minorHAnsi"/>
          <w:lang w:val="it-IT"/>
        </w:rPr>
        <w:t>0</w:t>
      </w:r>
      <w:r w:rsidR="00F6757F" w:rsidRPr="00543D23">
        <w:rPr>
          <w:rFonts w:cstheme="minorHAnsi"/>
          <w:lang w:val="it-IT"/>
        </w:rPr>
        <w:t xml:space="preserve">, </w:t>
      </w:r>
      <w:r w:rsidRPr="00543D23">
        <w:rPr>
          <w:rFonts w:cstheme="minorHAnsi"/>
          <w:lang w:val="it-IT"/>
        </w:rPr>
        <w:t>l’Amministrazione dovesse constatare uno o più ritardi rispetto alle tempistiche del cronoprogramma di cui</w:t>
      </w:r>
      <w:r w:rsidR="00033C2C">
        <w:rPr>
          <w:rFonts w:cstheme="minorHAnsi"/>
          <w:lang w:val="it-IT"/>
        </w:rPr>
        <w:t xml:space="preserve"> al </w:t>
      </w:r>
      <w:r w:rsidR="00B769A4">
        <w:rPr>
          <w:rFonts w:cstheme="minorHAnsi"/>
          <w:lang w:val="it-IT"/>
        </w:rPr>
        <w:t>Progetto</w:t>
      </w:r>
      <w:r w:rsidR="00033C2C">
        <w:rPr>
          <w:rFonts w:cstheme="minorHAnsi"/>
          <w:lang w:val="it-IT"/>
        </w:rPr>
        <w:t xml:space="preserve"> </w:t>
      </w:r>
      <w:r w:rsidR="00033C2C" w:rsidRPr="00033C2C">
        <w:rPr>
          <w:rFonts w:cstheme="minorHAnsi"/>
          <w:lang w:val="it-IT"/>
        </w:rPr>
        <w:t>approvato</w:t>
      </w:r>
      <w:r w:rsidRPr="00033C2C">
        <w:rPr>
          <w:rFonts w:cstheme="minorHAnsi"/>
          <w:lang w:val="it-IT"/>
        </w:rPr>
        <w:t xml:space="preserve"> o</w:t>
      </w:r>
      <w:r w:rsidRPr="00543D23">
        <w:rPr>
          <w:rFonts w:cstheme="minorHAnsi"/>
          <w:lang w:val="it-IT"/>
        </w:rPr>
        <w:t xml:space="preserve"> inadempienze o spesa irregolare, in grado di condizionare in tutto o in parte l'attuazione </w:t>
      </w:r>
      <w:r w:rsidR="00731387">
        <w:rPr>
          <w:rFonts w:cstheme="minorHAnsi"/>
          <w:lang w:val="it-IT"/>
        </w:rPr>
        <w:t>dell’intervento</w:t>
      </w:r>
      <w:r w:rsidRPr="00543D23">
        <w:rPr>
          <w:rFonts w:cstheme="minorHAnsi"/>
          <w:lang w:val="it-IT"/>
        </w:rPr>
        <w:t xml:space="preserve"> finanziat</w:t>
      </w:r>
      <w:r w:rsidR="00731387">
        <w:rPr>
          <w:rFonts w:cstheme="minorHAnsi"/>
          <w:lang w:val="it-IT"/>
        </w:rPr>
        <w:t>o</w:t>
      </w:r>
      <w:r w:rsidRPr="00543D23">
        <w:rPr>
          <w:rFonts w:cstheme="minorHAnsi"/>
          <w:lang w:val="it-IT"/>
        </w:rPr>
        <w:t xml:space="preserve">, procede a farne contestazione scritta al </w:t>
      </w:r>
      <w:r w:rsidR="00F40F68">
        <w:rPr>
          <w:rFonts w:cstheme="minorHAnsi"/>
          <w:lang w:val="it-IT"/>
        </w:rPr>
        <w:t>Soggetto Proponente</w:t>
      </w:r>
      <w:r w:rsidR="0077475A" w:rsidRPr="00543D23">
        <w:rPr>
          <w:rFonts w:cstheme="minorHAnsi"/>
          <w:lang w:val="it-IT"/>
        </w:rPr>
        <w:t>. Lo stesso</w:t>
      </w:r>
      <w:r w:rsidRPr="00543D23">
        <w:rPr>
          <w:rFonts w:cstheme="minorHAnsi"/>
          <w:lang w:val="it-IT"/>
        </w:rPr>
        <w:t xml:space="preserve"> d</w:t>
      </w:r>
      <w:r w:rsidR="0077475A" w:rsidRPr="00543D23">
        <w:rPr>
          <w:rFonts w:cstheme="minorHAnsi"/>
          <w:lang w:val="it-IT"/>
        </w:rPr>
        <w:t>eve</w:t>
      </w:r>
      <w:r w:rsidRPr="00543D23">
        <w:rPr>
          <w:rFonts w:cstheme="minorHAnsi"/>
          <w:lang w:val="it-IT"/>
        </w:rPr>
        <w:t xml:space="preserve"> fornire, entro il termine di 20 giorni naturali e consecutivi dal ricevimento, motivate giustificazioni.</w:t>
      </w:r>
    </w:p>
    <w:p w14:paraId="0EF22015" w14:textId="273C0E22" w:rsidR="00624035" w:rsidRPr="00543D23" w:rsidRDefault="00624035" w:rsidP="00543D23">
      <w:pPr>
        <w:pStyle w:val="ListParagraph"/>
        <w:autoSpaceDE w:val="0"/>
        <w:autoSpaceDN w:val="0"/>
        <w:adjustRightInd w:val="0"/>
        <w:spacing w:before="60" w:after="60" w:line="360" w:lineRule="auto"/>
        <w:ind w:left="284"/>
        <w:jc w:val="both"/>
        <w:rPr>
          <w:rFonts w:cstheme="minorHAnsi"/>
          <w:lang w:val="it-IT"/>
        </w:rPr>
      </w:pPr>
      <w:r w:rsidRPr="00543D23">
        <w:rPr>
          <w:rFonts w:cstheme="minorHAnsi"/>
          <w:lang w:val="it-IT"/>
        </w:rPr>
        <w:lastRenderedPageBreak/>
        <w:t xml:space="preserve">Qualora il </w:t>
      </w:r>
      <w:r w:rsidR="00F40F68">
        <w:rPr>
          <w:rFonts w:cstheme="minorHAnsi"/>
          <w:lang w:val="it-IT"/>
        </w:rPr>
        <w:t>Soggetto Proponente</w:t>
      </w:r>
      <w:r w:rsidRPr="00543D23">
        <w:rPr>
          <w:rFonts w:cstheme="minorHAnsi"/>
          <w:lang w:val="it-IT"/>
        </w:rPr>
        <w:t xml:space="preserve"> non fornisca alcuna giustificazione, o le giustificazioni addotte non siano ritenute idonee o sufficienti, l’Amministrazione</w:t>
      </w:r>
      <w:r w:rsidR="00731387">
        <w:rPr>
          <w:rFonts w:cstheme="minorHAnsi"/>
          <w:lang w:val="it-IT"/>
        </w:rPr>
        <w:t>,</w:t>
      </w:r>
      <w:r w:rsidRPr="00543D23">
        <w:rPr>
          <w:rFonts w:cstheme="minorHAnsi"/>
          <w:lang w:val="it-IT"/>
        </w:rPr>
        <w:t xml:space="preserve"> a suo insindacabile giudizio</w:t>
      </w:r>
      <w:r w:rsidR="00731387">
        <w:rPr>
          <w:rFonts w:cstheme="minorHAnsi"/>
          <w:lang w:val="it-IT"/>
        </w:rPr>
        <w:t>,</w:t>
      </w:r>
      <w:r w:rsidRPr="00543D23">
        <w:rPr>
          <w:rFonts w:cstheme="minorHAnsi"/>
          <w:lang w:val="it-IT"/>
        </w:rPr>
        <w:t xml:space="preserve"> procede alla sospensione dell’erogazione del finanziamento fino al superamento delle cause che l’hanno determinata.</w:t>
      </w:r>
    </w:p>
    <w:p w14:paraId="79C57C40" w14:textId="5D31B262" w:rsidR="00624035" w:rsidRPr="00543D23" w:rsidRDefault="00624035" w:rsidP="00543D23">
      <w:pPr>
        <w:pStyle w:val="ListParagraph"/>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L’Amministrazione si riserva la facoltà di recedere dal rapporto costituitosi per effetto del presente atto nel caso in cui il perdurare delle cause che hanno determinato la sospensione dell’erogazione del finanziamento pregiudichi </w:t>
      </w:r>
      <w:r w:rsidR="00F6757F" w:rsidRPr="00543D23">
        <w:rPr>
          <w:rFonts w:cstheme="minorHAnsi"/>
          <w:lang w:val="it-IT"/>
        </w:rPr>
        <w:t xml:space="preserve">il completamento del </w:t>
      </w:r>
      <w:r w:rsidR="00B769A4">
        <w:rPr>
          <w:rFonts w:cstheme="minorHAnsi"/>
          <w:lang w:val="it-IT"/>
        </w:rPr>
        <w:t>Progetto</w:t>
      </w:r>
      <w:r w:rsidR="00F6757F" w:rsidRPr="00543D23">
        <w:rPr>
          <w:rFonts w:cstheme="minorHAnsi"/>
          <w:lang w:val="it-IT"/>
        </w:rPr>
        <w:t xml:space="preserve"> approvato.</w:t>
      </w:r>
    </w:p>
    <w:p w14:paraId="283C8D0D" w14:textId="64A9CEA9" w:rsidR="00624035" w:rsidRPr="00543D23" w:rsidRDefault="00624035" w:rsidP="00543D23">
      <w:pPr>
        <w:pStyle w:val="ListParagraph"/>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In caso di recesso, il </w:t>
      </w:r>
      <w:r w:rsidR="00F40F68">
        <w:rPr>
          <w:rFonts w:cstheme="minorHAnsi"/>
          <w:lang w:val="it-IT"/>
        </w:rPr>
        <w:t>Soggetto</w:t>
      </w:r>
      <w:r w:rsidR="00493150">
        <w:rPr>
          <w:rFonts w:cstheme="minorHAnsi"/>
          <w:lang w:val="it-IT"/>
        </w:rPr>
        <w:t xml:space="preserve"> </w:t>
      </w:r>
      <w:r w:rsidR="00F40F68">
        <w:rPr>
          <w:rFonts w:cstheme="minorHAnsi"/>
          <w:lang w:val="it-IT"/>
        </w:rPr>
        <w:t>Proponente</w:t>
      </w:r>
      <w:r w:rsidRPr="00543D23">
        <w:rPr>
          <w:rFonts w:cstheme="minorHAnsi"/>
          <w:lang w:val="it-IT"/>
        </w:rPr>
        <w:t xml:space="preserve"> procederà alla restituzione delle somme già erogate </w:t>
      </w:r>
      <w:r w:rsidR="00E06CE2" w:rsidRPr="00543D23">
        <w:rPr>
          <w:rFonts w:cstheme="minorHAnsi"/>
          <w:lang w:val="it-IT"/>
        </w:rPr>
        <w:t>dall’Amministrazione</w:t>
      </w:r>
      <w:r w:rsidRPr="00543D23">
        <w:rPr>
          <w:rFonts w:cstheme="minorHAnsi"/>
          <w:lang w:val="it-IT"/>
        </w:rPr>
        <w:t>, mediante versamento presso il capitolo di entrata indicato dalla medesima, entro 30 giorni dalla notifica dell'atto di recesso.</w:t>
      </w:r>
    </w:p>
    <w:p w14:paraId="35FBF17B" w14:textId="77777777" w:rsidR="007E1E6F" w:rsidRPr="00543D23" w:rsidRDefault="007E1E6F" w:rsidP="00543D23">
      <w:pPr>
        <w:pStyle w:val="ListParagraph"/>
        <w:autoSpaceDE w:val="0"/>
        <w:autoSpaceDN w:val="0"/>
        <w:adjustRightInd w:val="0"/>
        <w:spacing w:before="60" w:after="60" w:line="360" w:lineRule="auto"/>
        <w:ind w:left="284"/>
        <w:jc w:val="both"/>
        <w:rPr>
          <w:rFonts w:cstheme="minorHAnsi"/>
          <w:lang w:val="it-IT"/>
        </w:rPr>
      </w:pPr>
    </w:p>
    <w:p w14:paraId="1D6BD9A5" w14:textId="616A0AA6" w:rsidR="007E1E6F" w:rsidRPr="00543D23" w:rsidRDefault="007E1E6F"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Art. 1</w:t>
      </w:r>
      <w:r w:rsidR="007A0B7E">
        <w:rPr>
          <w:rFonts w:cstheme="minorHAnsi"/>
          <w:b/>
          <w:bCs/>
          <w:lang w:val="it-IT"/>
        </w:rPr>
        <w:t>4</w:t>
      </w:r>
      <w:r w:rsidR="00725332">
        <w:rPr>
          <w:rFonts w:cstheme="minorHAnsi"/>
          <w:b/>
          <w:bCs/>
          <w:lang w:val="it-IT"/>
        </w:rPr>
        <w:t xml:space="preserve"> –</w:t>
      </w:r>
      <w:r w:rsidR="00F1495B" w:rsidRPr="00543D23">
        <w:rPr>
          <w:rFonts w:cstheme="minorHAnsi"/>
          <w:b/>
          <w:bCs/>
          <w:lang w:val="it-IT"/>
        </w:rPr>
        <w:t xml:space="preserve"> Durata ed e</w:t>
      </w:r>
      <w:r w:rsidRPr="00543D23">
        <w:rPr>
          <w:rFonts w:cstheme="minorHAnsi"/>
          <w:b/>
          <w:bCs/>
          <w:lang w:val="it-IT"/>
        </w:rPr>
        <w:t xml:space="preserve">fficacia della </w:t>
      </w:r>
      <w:r w:rsidR="00385BE0" w:rsidRPr="00543D23">
        <w:rPr>
          <w:rFonts w:cstheme="minorHAnsi"/>
          <w:b/>
          <w:bCs/>
          <w:lang w:val="it-IT"/>
        </w:rPr>
        <w:t>Convenzione</w:t>
      </w:r>
    </w:p>
    <w:p w14:paraId="4D89603D" w14:textId="3F343884" w:rsidR="007E1E6F" w:rsidRDefault="00727653" w:rsidP="00281D73">
      <w:pPr>
        <w:pStyle w:val="ListParagraph"/>
        <w:numPr>
          <w:ilvl w:val="0"/>
          <w:numId w:val="43"/>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 </w:t>
      </w:r>
      <w:r w:rsidR="00385BE0" w:rsidRPr="00543D23">
        <w:rPr>
          <w:rFonts w:cstheme="minorHAnsi"/>
          <w:lang w:val="it-IT"/>
        </w:rPr>
        <w:t>Convenzione</w:t>
      </w:r>
      <w:r w:rsidRPr="00543D23">
        <w:rPr>
          <w:rFonts w:cstheme="minorHAnsi"/>
          <w:lang w:val="it-IT"/>
        </w:rPr>
        <w:t xml:space="preserve"> avrà </w:t>
      </w:r>
      <w:r w:rsidR="009A1C02" w:rsidRPr="00543D23">
        <w:rPr>
          <w:rFonts w:cstheme="minorHAnsi"/>
          <w:lang w:val="it-IT"/>
        </w:rPr>
        <w:t>durata</w:t>
      </w:r>
      <w:r w:rsidR="00320B90" w:rsidRPr="00543D23">
        <w:rPr>
          <w:rFonts w:cstheme="minorHAnsi"/>
          <w:lang w:val="it-IT"/>
        </w:rPr>
        <w:t xml:space="preserve"> fino </w:t>
      </w:r>
      <w:r w:rsidR="00F1495B" w:rsidRPr="00543D23">
        <w:rPr>
          <w:rFonts w:cstheme="minorHAnsi"/>
          <w:lang w:val="it-IT"/>
        </w:rPr>
        <w:t xml:space="preserve">a 6 mesi </w:t>
      </w:r>
      <w:r w:rsidR="00320B90" w:rsidRPr="00543D23">
        <w:rPr>
          <w:rFonts w:cstheme="minorHAnsi"/>
          <w:lang w:val="it-IT"/>
        </w:rPr>
        <w:t>dal</w:t>
      </w:r>
      <w:r w:rsidR="00F1495B" w:rsidRPr="00543D23">
        <w:rPr>
          <w:rFonts w:cstheme="minorHAnsi"/>
          <w:lang w:val="it-IT"/>
        </w:rPr>
        <w:t>la conclusione delle attività</w:t>
      </w:r>
      <w:r w:rsidR="00320B90" w:rsidRPr="00543D23">
        <w:rPr>
          <w:rFonts w:cstheme="minorHAnsi"/>
          <w:lang w:val="it-IT"/>
        </w:rPr>
        <w:t xml:space="preserve"> previste</w:t>
      </w:r>
      <w:r w:rsidR="00F1495B" w:rsidRPr="00543D23">
        <w:rPr>
          <w:rFonts w:cstheme="minorHAnsi"/>
          <w:lang w:val="it-IT"/>
        </w:rPr>
        <w:t xml:space="preserve"> d</w:t>
      </w:r>
      <w:r w:rsidR="00320B90" w:rsidRPr="00543D23">
        <w:rPr>
          <w:rFonts w:cstheme="minorHAnsi"/>
          <w:lang w:val="it-IT"/>
        </w:rPr>
        <w:t>a</w:t>
      </w:r>
      <w:r w:rsidR="00F1495B" w:rsidRPr="00543D23">
        <w:rPr>
          <w:rFonts w:cstheme="minorHAnsi"/>
          <w:lang w:val="it-IT"/>
        </w:rPr>
        <w:t xml:space="preserve">l </w:t>
      </w:r>
      <w:r w:rsidR="00B769A4">
        <w:rPr>
          <w:rFonts w:cstheme="minorHAnsi"/>
          <w:lang w:val="it-IT"/>
        </w:rPr>
        <w:t>Progetto</w:t>
      </w:r>
      <w:r w:rsidR="00F1495B" w:rsidRPr="00543D23">
        <w:rPr>
          <w:rFonts w:cstheme="minorHAnsi"/>
          <w:lang w:val="it-IT"/>
        </w:rPr>
        <w:t xml:space="preserve"> </w:t>
      </w:r>
      <w:r w:rsidR="00320B90" w:rsidRPr="00543D23">
        <w:rPr>
          <w:rFonts w:cstheme="minorHAnsi"/>
          <w:lang w:val="it-IT"/>
        </w:rPr>
        <w:t>approvato</w:t>
      </w:r>
      <w:r w:rsidR="00E46B9F" w:rsidRPr="00543D23">
        <w:rPr>
          <w:rFonts w:cstheme="minorHAnsi"/>
          <w:lang w:val="it-IT"/>
        </w:rPr>
        <w:t>,</w:t>
      </w:r>
      <w:r w:rsidR="00320B90" w:rsidRPr="00543D23">
        <w:rPr>
          <w:rFonts w:cstheme="minorHAnsi"/>
          <w:lang w:val="it-IT"/>
        </w:rPr>
        <w:t xml:space="preserve"> che</w:t>
      </w:r>
      <w:r w:rsidR="00F1495B" w:rsidRPr="00543D23">
        <w:rPr>
          <w:rFonts w:cstheme="minorHAnsi"/>
          <w:lang w:val="it-IT"/>
        </w:rPr>
        <w:t xml:space="preserve"> devono essere realizzate </w:t>
      </w:r>
      <w:r w:rsidR="007554D9" w:rsidRPr="00543D23">
        <w:rPr>
          <w:rFonts w:cstheme="minorHAnsi"/>
          <w:lang w:val="it-IT"/>
        </w:rPr>
        <w:t xml:space="preserve">entro il termine </w:t>
      </w:r>
      <w:r w:rsidR="007554D9" w:rsidRPr="00BC2CC2">
        <w:rPr>
          <w:rFonts w:cstheme="minorHAnsi"/>
          <w:lang w:val="it-IT"/>
        </w:rPr>
        <w:t xml:space="preserve">massimo di </w:t>
      </w:r>
      <w:r w:rsidR="001F5A61">
        <w:rPr>
          <w:rFonts w:cstheme="minorHAnsi"/>
          <w:lang w:val="it-IT"/>
        </w:rPr>
        <w:t>12</w:t>
      </w:r>
      <w:r w:rsidR="001F5A61" w:rsidRPr="00BC2CC2">
        <w:rPr>
          <w:rFonts w:cstheme="minorHAnsi"/>
          <w:lang w:val="it-IT"/>
        </w:rPr>
        <w:t xml:space="preserve"> </w:t>
      </w:r>
      <w:r w:rsidR="001F5A61">
        <w:rPr>
          <w:rFonts w:cstheme="minorHAnsi"/>
          <w:lang w:val="it-IT"/>
        </w:rPr>
        <w:t>mesi</w:t>
      </w:r>
      <w:r w:rsidR="001F5A61" w:rsidRPr="00543D23">
        <w:rPr>
          <w:rFonts w:cstheme="minorHAnsi"/>
          <w:lang w:val="it-IT"/>
        </w:rPr>
        <w:t xml:space="preserve"> </w:t>
      </w:r>
      <w:r w:rsidR="007554D9" w:rsidRPr="00543D23">
        <w:rPr>
          <w:rFonts w:cstheme="minorHAnsi"/>
          <w:lang w:val="it-IT"/>
        </w:rPr>
        <w:t>dalla stipula</w:t>
      </w:r>
      <w:r w:rsidR="00E46B9F" w:rsidRPr="00543D23">
        <w:rPr>
          <w:rFonts w:cstheme="minorHAnsi"/>
          <w:lang w:val="it-IT"/>
        </w:rPr>
        <w:t xml:space="preserve"> del presente atto</w:t>
      </w:r>
      <w:r w:rsidRPr="00543D23">
        <w:rPr>
          <w:rFonts w:cstheme="minorHAnsi"/>
          <w:lang w:val="it-IT"/>
        </w:rPr>
        <w:t>.</w:t>
      </w:r>
      <w:r w:rsidR="006C7609">
        <w:rPr>
          <w:rFonts w:cstheme="minorHAnsi"/>
          <w:lang w:val="it-IT"/>
        </w:rPr>
        <w:t xml:space="preserve"> </w:t>
      </w:r>
    </w:p>
    <w:p w14:paraId="4637DF73" w14:textId="62A4F7CB" w:rsidR="006C7609" w:rsidRPr="00543D23" w:rsidRDefault="006C7609" w:rsidP="00281D73">
      <w:pPr>
        <w:pStyle w:val="ListParagraph"/>
        <w:numPr>
          <w:ilvl w:val="0"/>
          <w:numId w:val="43"/>
        </w:numPr>
        <w:autoSpaceDE w:val="0"/>
        <w:autoSpaceDN w:val="0"/>
        <w:adjustRightInd w:val="0"/>
        <w:spacing w:before="60" w:after="60" w:line="360" w:lineRule="auto"/>
        <w:ind w:left="284" w:hanging="284"/>
        <w:jc w:val="both"/>
        <w:rPr>
          <w:rFonts w:cstheme="minorHAnsi"/>
          <w:lang w:val="it-IT"/>
        </w:rPr>
      </w:pPr>
      <w:r>
        <w:rPr>
          <w:rFonts w:cstheme="minorHAnsi"/>
          <w:lang w:val="it-IT"/>
        </w:rPr>
        <w:t xml:space="preserve">Qualsiasi modifica relativa alla durata della predetta Convenzione dovrà essere concordata dalle Parti in forma scritta. </w:t>
      </w:r>
    </w:p>
    <w:p w14:paraId="2A3DE113" w14:textId="538E5E4A" w:rsidR="00F1495B" w:rsidRPr="0093601B" w:rsidRDefault="00F1495B" w:rsidP="00281D73">
      <w:pPr>
        <w:pStyle w:val="ListParagraph"/>
        <w:numPr>
          <w:ilvl w:val="0"/>
          <w:numId w:val="43"/>
        </w:numPr>
        <w:autoSpaceDE w:val="0"/>
        <w:autoSpaceDN w:val="0"/>
        <w:adjustRightInd w:val="0"/>
        <w:spacing w:before="60" w:after="60" w:line="360" w:lineRule="auto"/>
        <w:ind w:left="284" w:hanging="284"/>
        <w:jc w:val="both"/>
        <w:rPr>
          <w:rFonts w:cstheme="minorHAnsi"/>
          <w:bCs/>
          <w:lang w:val="it-IT"/>
        </w:rPr>
      </w:pPr>
      <w:r w:rsidRPr="0093601B">
        <w:rPr>
          <w:rFonts w:cstheme="minorHAnsi"/>
          <w:lang w:val="it-IT"/>
        </w:rPr>
        <w:t>La Convenzione</w:t>
      </w:r>
      <w:r w:rsidR="00C260EA" w:rsidRPr="0093601B">
        <w:rPr>
          <w:rFonts w:cstheme="minorHAnsi"/>
          <w:lang w:val="it-IT"/>
        </w:rPr>
        <w:t xml:space="preserve"> avrà efficacia</w:t>
      </w:r>
      <w:r w:rsidRPr="0093601B">
        <w:rPr>
          <w:rFonts w:cstheme="minorHAnsi"/>
          <w:lang w:val="it-IT"/>
        </w:rPr>
        <w:t xml:space="preserve"> dalla data </w:t>
      </w:r>
      <w:r w:rsidR="006550A7" w:rsidRPr="0093601B">
        <w:rPr>
          <w:rFonts w:cstheme="minorHAnsi"/>
          <w:lang w:val="it-IT"/>
        </w:rPr>
        <w:t>di sottoscrizione</w:t>
      </w:r>
      <w:r w:rsidRPr="0093601B">
        <w:rPr>
          <w:rFonts w:cstheme="minorHAnsi"/>
          <w:bCs/>
          <w:lang w:val="it-IT"/>
        </w:rPr>
        <w:t>.</w:t>
      </w:r>
    </w:p>
    <w:p w14:paraId="22F0525F" w14:textId="77777777" w:rsidR="00FC77CD" w:rsidRPr="00543D23" w:rsidRDefault="00FC77CD" w:rsidP="00543D23">
      <w:pPr>
        <w:autoSpaceDE w:val="0"/>
        <w:autoSpaceDN w:val="0"/>
        <w:adjustRightInd w:val="0"/>
        <w:spacing w:before="60" w:after="60" w:line="360" w:lineRule="auto"/>
        <w:jc w:val="both"/>
        <w:rPr>
          <w:rFonts w:cstheme="minorHAnsi"/>
          <w:lang w:val="it-IT"/>
        </w:rPr>
      </w:pPr>
    </w:p>
    <w:p w14:paraId="7894D063" w14:textId="3C2779AA" w:rsidR="00624035" w:rsidRPr="00543D23" w:rsidRDefault="00624035"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Art. 1</w:t>
      </w:r>
      <w:r w:rsidR="007A0B7E">
        <w:rPr>
          <w:rFonts w:cstheme="minorHAnsi"/>
          <w:b/>
          <w:bCs/>
          <w:lang w:val="it-IT"/>
        </w:rPr>
        <w:t>5</w:t>
      </w:r>
      <w:r w:rsidR="00725332">
        <w:rPr>
          <w:rFonts w:cstheme="minorHAnsi"/>
          <w:b/>
          <w:bCs/>
          <w:lang w:val="it-IT"/>
        </w:rPr>
        <w:t xml:space="preserve"> –</w:t>
      </w:r>
      <w:r w:rsidR="00F6757F" w:rsidRPr="00543D23">
        <w:rPr>
          <w:rFonts w:cstheme="minorHAnsi"/>
          <w:b/>
          <w:bCs/>
          <w:lang w:val="it-IT"/>
        </w:rPr>
        <w:t xml:space="preserve"> </w:t>
      </w:r>
      <w:r w:rsidRPr="00543D23">
        <w:rPr>
          <w:rFonts w:cstheme="minorHAnsi"/>
          <w:b/>
          <w:bCs/>
          <w:lang w:val="it-IT"/>
        </w:rPr>
        <w:t>Controversie</w:t>
      </w:r>
    </w:p>
    <w:p w14:paraId="000B69EB" w14:textId="77777777" w:rsidR="00624035" w:rsidRPr="00543D23" w:rsidRDefault="00624035" w:rsidP="00543D23">
      <w:pPr>
        <w:autoSpaceDE w:val="0"/>
        <w:autoSpaceDN w:val="0"/>
        <w:adjustRightInd w:val="0"/>
        <w:spacing w:before="60" w:after="60" w:line="360" w:lineRule="auto"/>
        <w:jc w:val="both"/>
        <w:rPr>
          <w:rFonts w:cstheme="minorHAnsi"/>
          <w:lang w:val="it-IT"/>
        </w:rPr>
      </w:pPr>
      <w:r w:rsidRPr="00543D23">
        <w:rPr>
          <w:rFonts w:cstheme="minorHAnsi"/>
          <w:lang w:val="it-IT"/>
        </w:rPr>
        <w:t>Competente</w:t>
      </w:r>
      <w:r w:rsidR="004030DA" w:rsidRPr="00543D23">
        <w:rPr>
          <w:rFonts w:cstheme="minorHAnsi"/>
          <w:lang w:val="it-IT"/>
        </w:rPr>
        <w:t xml:space="preserve"> per reciproco accordo delle parti</w:t>
      </w:r>
      <w:r w:rsidRPr="00543D23">
        <w:rPr>
          <w:rFonts w:cstheme="minorHAnsi"/>
          <w:lang w:val="it-IT"/>
        </w:rPr>
        <w:t xml:space="preserve"> nella risoluzione delle controversie è il Foro di </w:t>
      </w:r>
      <w:r w:rsidR="00EE182E" w:rsidRPr="00543D23">
        <w:rPr>
          <w:rFonts w:cstheme="minorHAnsi"/>
          <w:lang w:val="it-IT"/>
        </w:rPr>
        <w:t>Roma.</w:t>
      </w:r>
    </w:p>
    <w:p w14:paraId="50EB0AE7" w14:textId="77777777" w:rsidR="00FD0ED5" w:rsidRPr="00543D23" w:rsidRDefault="00FD0ED5" w:rsidP="00543D23">
      <w:pPr>
        <w:autoSpaceDE w:val="0"/>
        <w:autoSpaceDN w:val="0"/>
        <w:adjustRightInd w:val="0"/>
        <w:spacing w:before="60" w:after="60" w:line="360" w:lineRule="auto"/>
        <w:jc w:val="both"/>
        <w:rPr>
          <w:rFonts w:cstheme="minorHAnsi"/>
          <w:b/>
          <w:bCs/>
          <w:lang w:val="it-IT"/>
        </w:rPr>
      </w:pPr>
    </w:p>
    <w:p w14:paraId="640E120A" w14:textId="51735628" w:rsidR="007E1E6F" w:rsidRPr="00543D23" w:rsidRDefault="007E1E6F"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A653ED" w:rsidRPr="00543D23">
        <w:rPr>
          <w:rFonts w:cstheme="minorHAnsi"/>
          <w:b/>
          <w:bCs/>
          <w:lang w:val="it-IT"/>
        </w:rPr>
        <w:t>1</w:t>
      </w:r>
      <w:r w:rsidR="007A0B7E">
        <w:rPr>
          <w:rFonts w:cstheme="minorHAnsi"/>
          <w:b/>
          <w:bCs/>
          <w:lang w:val="it-IT"/>
        </w:rPr>
        <w:t>6</w:t>
      </w:r>
      <w:r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Autorizzazione alla comunicazione di informazioni e dati</w:t>
      </w:r>
    </w:p>
    <w:p w14:paraId="0AD6F41C" w14:textId="13614098" w:rsidR="007E1E6F" w:rsidRPr="00543D23" w:rsidRDefault="007E1E6F"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Fatti salvi i casi di obbligo di comunicazione previsti dalla normativa vigente, per tutta la durata della </w:t>
      </w:r>
      <w:r w:rsidR="00385BE0" w:rsidRPr="00543D23">
        <w:rPr>
          <w:rFonts w:cstheme="minorHAnsi"/>
          <w:lang w:val="it-IT"/>
        </w:rPr>
        <w:t>Convenzione</w:t>
      </w:r>
      <w:r w:rsidRPr="00543D23">
        <w:rPr>
          <w:rFonts w:cstheme="minorHAnsi"/>
          <w:lang w:val="it-IT"/>
        </w:rPr>
        <w:t xml:space="preserve">, </w:t>
      </w:r>
      <w:r w:rsidR="00E41462" w:rsidRPr="00543D23">
        <w:rPr>
          <w:rFonts w:cstheme="minorHAnsi"/>
          <w:lang w:val="it-IT"/>
        </w:rPr>
        <w:t xml:space="preserve">e per un periodo di </w:t>
      </w:r>
      <w:r w:rsidR="00F4112C" w:rsidRPr="00543D23">
        <w:rPr>
          <w:rFonts w:cstheme="minorHAnsi"/>
          <w:lang w:val="it-IT"/>
        </w:rPr>
        <w:t>5</w:t>
      </w:r>
      <w:r w:rsidR="00E41462" w:rsidRPr="00543D23">
        <w:rPr>
          <w:rFonts w:cstheme="minorHAnsi"/>
          <w:lang w:val="it-IT"/>
        </w:rPr>
        <w:t xml:space="preserve"> anni successivo alla </w:t>
      </w:r>
      <w:r w:rsidR="001F5A61">
        <w:rPr>
          <w:rFonts w:cstheme="minorHAnsi"/>
          <w:lang w:val="it-IT"/>
        </w:rPr>
        <w:t>scadenza</w:t>
      </w:r>
      <w:r w:rsidR="001F5A61" w:rsidRPr="00543D23">
        <w:rPr>
          <w:rFonts w:cstheme="minorHAnsi"/>
          <w:lang w:val="it-IT"/>
        </w:rPr>
        <w:t xml:space="preserve"> </w:t>
      </w:r>
      <w:r w:rsidR="00E41462" w:rsidRPr="00543D23">
        <w:rPr>
          <w:rFonts w:cstheme="minorHAnsi"/>
          <w:lang w:val="it-IT"/>
        </w:rPr>
        <w:t xml:space="preserve">della </w:t>
      </w:r>
      <w:r w:rsidR="00385BE0" w:rsidRPr="00543D23">
        <w:rPr>
          <w:rFonts w:cstheme="minorHAnsi"/>
          <w:lang w:val="it-IT"/>
        </w:rPr>
        <w:t>Convenzione</w:t>
      </w:r>
      <w:r w:rsidR="00E41462" w:rsidRPr="00543D23">
        <w:rPr>
          <w:rFonts w:cstheme="minorHAnsi"/>
          <w:lang w:val="it-IT"/>
        </w:rPr>
        <w:t xml:space="preserve">, </w:t>
      </w:r>
      <w:r w:rsidRPr="00543D23">
        <w:rPr>
          <w:rFonts w:cstheme="minorHAnsi"/>
          <w:lang w:val="it-IT"/>
        </w:rPr>
        <w:t xml:space="preserve">ciascuna Parte manterrà riservate le informazioni o i dati, inerenti </w:t>
      </w:r>
      <w:r w:rsidR="00F10B76" w:rsidRPr="00543D23">
        <w:rPr>
          <w:rFonts w:cstheme="minorHAnsi"/>
          <w:lang w:val="it-IT"/>
        </w:rPr>
        <w:t>alla</w:t>
      </w:r>
      <w:r w:rsidR="00BC2CC2">
        <w:rPr>
          <w:rFonts w:cstheme="minorHAnsi"/>
          <w:lang w:val="it-IT"/>
        </w:rPr>
        <w:t xml:space="preserve"> </w:t>
      </w:r>
      <w:r w:rsidR="00385BE0" w:rsidRPr="00543D23">
        <w:rPr>
          <w:rFonts w:cstheme="minorHAnsi"/>
          <w:lang w:val="it-IT"/>
        </w:rPr>
        <w:t>Convenzione</w:t>
      </w:r>
      <w:r w:rsidRPr="00543D23">
        <w:rPr>
          <w:rFonts w:cstheme="minorHAnsi"/>
          <w:lang w:val="it-IT"/>
        </w:rPr>
        <w:t>, forniti dall</w:t>
      </w:r>
      <w:r w:rsidR="00F6757F" w:rsidRPr="00543D23">
        <w:rPr>
          <w:rFonts w:cstheme="minorHAnsi"/>
          <w:lang w:val="it-IT"/>
        </w:rPr>
        <w:t>’</w:t>
      </w:r>
      <w:r w:rsidRPr="00543D23">
        <w:rPr>
          <w:rFonts w:cstheme="minorHAnsi"/>
          <w:lang w:val="it-IT"/>
        </w:rPr>
        <w:t>altra Parte, a condizione che siano contrassegnati da diciture che le identifichino espressamente come «confidenziali» o «riservate» o che siano di natura intrinsecamente riservata.</w:t>
      </w:r>
    </w:p>
    <w:p w14:paraId="735F8DEA" w14:textId="77777777" w:rsidR="007E1E6F" w:rsidRPr="00543D23" w:rsidRDefault="007E1E6F" w:rsidP="00543D23">
      <w:pPr>
        <w:autoSpaceDE w:val="0"/>
        <w:autoSpaceDN w:val="0"/>
        <w:adjustRightInd w:val="0"/>
        <w:spacing w:before="60" w:after="60" w:line="360" w:lineRule="auto"/>
        <w:jc w:val="both"/>
        <w:rPr>
          <w:rFonts w:cstheme="minorHAnsi"/>
          <w:lang w:val="it-IT"/>
        </w:rPr>
      </w:pPr>
      <w:r w:rsidRPr="00543D23">
        <w:rPr>
          <w:rFonts w:cstheme="minorHAnsi"/>
          <w:lang w:val="it-IT"/>
        </w:rPr>
        <w:t>Le disposizioni del presente articolo non si applicheranno nei seguenti casi:</w:t>
      </w:r>
    </w:p>
    <w:p w14:paraId="33D44F9B" w14:textId="77777777" w:rsidR="007E1E6F" w:rsidRPr="00543D23" w:rsidRDefault="007E1E6F" w:rsidP="00543D23">
      <w:pPr>
        <w:pStyle w:val="ListParagraph"/>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t>le dette informazioni riservate sono già in possesso dell’altra Parte, senza che questa abbia alcun obbligo di tutela della riservatezza delle stesse;</w:t>
      </w:r>
    </w:p>
    <w:p w14:paraId="72FEC20D" w14:textId="77777777" w:rsidR="007E1E6F" w:rsidRPr="00543D23" w:rsidRDefault="007E1E6F" w:rsidP="00543D23">
      <w:pPr>
        <w:pStyle w:val="ListParagraph"/>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lastRenderedPageBreak/>
        <w:t>le dette informazioni divengano di pubblico dominio senza alcun atto lesivo dell’altra Parte;</w:t>
      </w:r>
    </w:p>
    <w:p w14:paraId="32675746" w14:textId="77777777" w:rsidR="007E1E6F" w:rsidRPr="00543D23" w:rsidRDefault="007E1E6F" w:rsidP="00543D23">
      <w:pPr>
        <w:pStyle w:val="ListParagraph"/>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t>saranno ricevute legalmente da terzi senza restrizioni e senza violazione dell’obbligo di riservatezza;</w:t>
      </w:r>
    </w:p>
    <w:p w14:paraId="418BD74B" w14:textId="77777777" w:rsidR="00534678" w:rsidRPr="00543D23" w:rsidRDefault="007E1E6F" w:rsidP="00543D23">
      <w:pPr>
        <w:pStyle w:val="ListParagraph"/>
        <w:numPr>
          <w:ilvl w:val="0"/>
          <w:numId w:val="37"/>
        </w:numPr>
        <w:autoSpaceDE w:val="0"/>
        <w:autoSpaceDN w:val="0"/>
        <w:adjustRightInd w:val="0"/>
        <w:spacing w:before="60" w:after="60" w:line="360" w:lineRule="auto"/>
        <w:ind w:left="567" w:hanging="283"/>
        <w:jc w:val="both"/>
        <w:rPr>
          <w:rFonts w:cstheme="minorHAnsi"/>
          <w:b/>
          <w:bCs/>
          <w:lang w:val="it-IT"/>
        </w:rPr>
      </w:pPr>
      <w:r w:rsidRPr="00543D23">
        <w:rPr>
          <w:rFonts w:cstheme="minorHAnsi"/>
          <w:lang w:val="it-IT"/>
        </w:rPr>
        <w:t>saranno sviluppate autonomamente senza l’utilizzo delle informazioni riservate che siano state fornite.</w:t>
      </w:r>
    </w:p>
    <w:p w14:paraId="2CCF414C" w14:textId="77777777" w:rsidR="00F93229" w:rsidRPr="00543D23" w:rsidRDefault="00F93229" w:rsidP="00543D23">
      <w:pPr>
        <w:autoSpaceDE w:val="0"/>
        <w:autoSpaceDN w:val="0"/>
        <w:adjustRightInd w:val="0"/>
        <w:spacing w:before="60" w:after="60" w:line="360" w:lineRule="auto"/>
        <w:jc w:val="both"/>
        <w:rPr>
          <w:rFonts w:cstheme="minorHAnsi"/>
          <w:bCs/>
          <w:lang w:val="it-IT"/>
        </w:rPr>
      </w:pPr>
    </w:p>
    <w:p w14:paraId="2608CD6A" w14:textId="50BD2FD8" w:rsidR="008E0D70" w:rsidRPr="00543D23" w:rsidRDefault="008E0D70"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Art. 1</w:t>
      </w:r>
      <w:r w:rsidR="007A0B7E">
        <w:rPr>
          <w:rFonts w:cstheme="minorHAnsi"/>
          <w:b/>
          <w:bCs/>
          <w:lang w:val="it-IT"/>
        </w:rPr>
        <w:t>7</w:t>
      </w:r>
      <w:r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Disposizioni generali</w:t>
      </w:r>
    </w:p>
    <w:p w14:paraId="3ABD15F4" w14:textId="77777777" w:rsidR="008E0D70" w:rsidRPr="00543D23" w:rsidRDefault="008E0D70" w:rsidP="00543D23">
      <w:pPr>
        <w:pStyle w:val="ListParagraph"/>
        <w:numPr>
          <w:ilvl w:val="0"/>
          <w:numId w:val="41"/>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Per quanto non previsto nella presente </w:t>
      </w:r>
      <w:r w:rsidR="00385BE0" w:rsidRPr="00543D23">
        <w:rPr>
          <w:rFonts w:cstheme="minorHAnsi"/>
          <w:lang w:val="it-IT"/>
        </w:rPr>
        <w:t>Convenzione</w:t>
      </w:r>
      <w:r w:rsidRPr="00543D23">
        <w:rPr>
          <w:rFonts w:cstheme="minorHAnsi"/>
          <w:lang w:val="it-IT"/>
        </w:rPr>
        <w:t>, si applicano in quanto compatibili le disposizioni normative vigenti in materia.</w:t>
      </w:r>
    </w:p>
    <w:p w14:paraId="02FFFF32" w14:textId="102B6E82" w:rsidR="00A86CFA" w:rsidRPr="00235379" w:rsidRDefault="00A86CFA" w:rsidP="00543D23">
      <w:pPr>
        <w:pStyle w:val="ListParagraph"/>
        <w:numPr>
          <w:ilvl w:val="0"/>
          <w:numId w:val="41"/>
        </w:numPr>
        <w:autoSpaceDE w:val="0"/>
        <w:autoSpaceDN w:val="0"/>
        <w:adjustRightInd w:val="0"/>
        <w:spacing w:before="60" w:after="60" w:line="360" w:lineRule="auto"/>
        <w:ind w:left="284" w:hanging="284"/>
        <w:jc w:val="both"/>
        <w:rPr>
          <w:rFonts w:cstheme="minorHAnsi"/>
          <w:lang w:val="it-IT"/>
        </w:rPr>
      </w:pPr>
      <w:r w:rsidRPr="00235379">
        <w:rPr>
          <w:rFonts w:cstheme="minorHAnsi"/>
          <w:lang w:val="it-IT"/>
        </w:rPr>
        <w:t xml:space="preserve">La presente convezione </w:t>
      </w:r>
      <w:r w:rsidR="005E65C3" w:rsidRPr="00235379">
        <w:rPr>
          <w:rFonts w:cstheme="minorHAnsi"/>
          <w:lang w:val="it-IT"/>
        </w:rPr>
        <w:t>sarà trasmessa</w:t>
      </w:r>
      <w:r w:rsidR="0034295B" w:rsidRPr="00235379">
        <w:rPr>
          <w:rFonts w:cstheme="minorHAnsi"/>
          <w:lang w:val="it-IT"/>
        </w:rPr>
        <w:t>,</w:t>
      </w:r>
      <w:r w:rsidR="00725332" w:rsidRPr="00235379">
        <w:rPr>
          <w:rFonts w:cstheme="minorHAnsi"/>
          <w:lang w:val="it-IT"/>
        </w:rPr>
        <w:t xml:space="preserve"> </w:t>
      </w:r>
      <w:r w:rsidRPr="00235379">
        <w:rPr>
          <w:rFonts w:cstheme="minorHAnsi"/>
          <w:lang w:val="it-IT"/>
        </w:rPr>
        <w:t>a cura dell’</w:t>
      </w:r>
      <w:r w:rsidR="005E65C3" w:rsidRPr="00235379">
        <w:rPr>
          <w:rFonts w:cstheme="minorHAnsi"/>
          <w:lang w:val="it-IT"/>
        </w:rPr>
        <w:t>A</w:t>
      </w:r>
      <w:r w:rsidRPr="00235379">
        <w:rPr>
          <w:rFonts w:cstheme="minorHAnsi"/>
          <w:lang w:val="it-IT"/>
        </w:rPr>
        <w:t>mmin</w:t>
      </w:r>
      <w:r w:rsidR="005E65C3" w:rsidRPr="00235379">
        <w:rPr>
          <w:rFonts w:cstheme="minorHAnsi"/>
          <w:lang w:val="it-IT"/>
        </w:rPr>
        <w:t>i</w:t>
      </w:r>
      <w:r w:rsidRPr="00235379">
        <w:rPr>
          <w:rFonts w:cstheme="minorHAnsi"/>
          <w:lang w:val="it-IT"/>
        </w:rPr>
        <w:t>st</w:t>
      </w:r>
      <w:r w:rsidR="005E65C3" w:rsidRPr="00235379">
        <w:rPr>
          <w:rFonts w:cstheme="minorHAnsi"/>
          <w:lang w:val="it-IT"/>
        </w:rPr>
        <w:t>ra</w:t>
      </w:r>
      <w:r w:rsidRPr="00235379">
        <w:rPr>
          <w:rFonts w:cstheme="minorHAnsi"/>
          <w:lang w:val="it-IT"/>
        </w:rPr>
        <w:t>zione</w:t>
      </w:r>
      <w:r w:rsidR="0034295B" w:rsidRPr="00235379">
        <w:rPr>
          <w:rFonts w:cstheme="minorHAnsi"/>
          <w:lang w:val="it-IT"/>
        </w:rPr>
        <w:t>, agli</w:t>
      </w:r>
      <w:r w:rsidR="00725332" w:rsidRPr="00235379">
        <w:rPr>
          <w:rFonts w:cstheme="minorHAnsi"/>
          <w:lang w:val="it-IT"/>
        </w:rPr>
        <w:t xml:space="preserve"> </w:t>
      </w:r>
      <w:r w:rsidR="00A94128" w:rsidRPr="00235379">
        <w:rPr>
          <w:rFonts w:cstheme="minorHAnsi"/>
          <w:lang w:val="it-IT"/>
        </w:rPr>
        <w:t>organi di controllo</w:t>
      </w:r>
      <w:r w:rsidRPr="00235379">
        <w:rPr>
          <w:rFonts w:cstheme="minorHAnsi"/>
          <w:lang w:val="it-IT"/>
        </w:rPr>
        <w:t xml:space="preserve"> per </w:t>
      </w:r>
      <w:r w:rsidR="005E65C3" w:rsidRPr="00235379">
        <w:rPr>
          <w:rFonts w:cstheme="minorHAnsi"/>
          <w:lang w:val="it-IT"/>
        </w:rPr>
        <w:t xml:space="preserve">gli adempimenti </w:t>
      </w:r>
      <w:r w:rsidRPr="00235379">
        <w:rPr>
          <w:rFonts w:cstheme="minorHAnsi"/>
          <w:lang w:val="it-IT"/>
        </w:rPr>
        <w:t>di competenza</w:t>
      </w:r>
      <w:r w:rsidR="0034295B" w:rsidRPr="00235379">
        <w:rPr>
          <w:rFonts w:cstheme="minorHAnsi"/>
          <w:lang w:val="it-IT"/>
        </w:rPr>
        <w:t>.</w:t>
      </w:r>
    </w:p>
    <w:p w14:paraId="6D3B1DA8" w14:textId="29DC67C7" w:rsidR="00235379" w:rsidRPr="00235379" w:rsidRDefault="00235379" w:rsidP="00235379">
      <w:pPr>
        <w:pStyle w:val="ListParagraph"/>
        <w:numPr>
          <w:ilvl w:val="0"/>
          <w:numId w:val="41"/>
        </w:numPr>
        <w:autoSpaceDE w:val="0"/>
        <w:autoSpaceDN w:val="0"/>
        <w:adjustRightInd w:val="0"/>
        <w:spacing w:before="60" w:after="60" w:line="360" w:lineRule="auto"/>
        <w:ind w:left="284" w:hanging="284"/>
        <w:jc w:val="both"/>
        <w:rPr>
          <w:rFonts w:cstheme="minorHAnsi"/>
          <w:lang w:val="it-IT"/>
        </w:rPr>
      </w:pPr>
      <w:r w:rsidRPr="00235379">
        <w:rPr>
          <w:rFonts w:cstheme="minorHAnsi"/>
          <w:lang w:val="it-IT"/>
        </w:rPr>
        <w:t>La presente convenzione è firmata digitalmente, in unico originale, ex art 24, commi 1 e 2 del C.A.D. - Codice dell'amministrazione digitale - Decreto Legislativo 7 marzo 2005, n. 82, e sarà registrata in caso d’uso e a tassa fissa ai sensi degli artt. 5 e 39 del DPR n. 131/86. Le eventuali spese di registrazione saranno a carico della parte che ne farà richiesta</w:t>
      </w:r>
      <w:r w:rsidR="00C52439">
        <w:rPr>
          <w:rFonts w:cstheme="minorHAnsi"/>
          <w:lang w:val="it-IT"/>
        </w:rPr>
        <w:t>.</w:t>
      </w:r>
    </w:p>
    <w:p w14:paraId="31EDD491" w14:textId="77777777" w:rsidR="00A86CFA" w:rsidRPr="00543D23" w:rsidRDefault="00A86CFA" w:rsidP="00543D23">
      <w:pPr>
        <w:autoSpaceDE w:val="0"/>
        <w:autoSpaceDN w:val="0"/>
        <w:adjustRightInd w:val="0"/>
        <w:spacing w:before="60" w:after="60" w:line="360" w:lineRule="auto"/>
        <w:jc w:val="both"/>
        <w:rPr>
          <w:rFonts w:cstheme="minorHAnsi"/>
          <w:lang w:val="it-IT"/>
        </w:rPr>
      </w:pPr>
    </w:p>
    <w:p w14:paraId="0BA342C1" w14:textId="63BC1A2F" w:rsidR="006E0D5D" w:rsidRPr="00543D23" w:rsidRDefault="00F40F68" w:rsidP="00543D23">
      <w:pPr>
        <w:autoSpaceDE w:val="0"/>
        <w:autoSpaceDN w:val="0"/>
        <w:adjustRightInd w:val="0"/>
        <w:spacing w:before="60" w:after="60" w:line="360" w:lineRule="auto"/>
        <w:jc w:val="both"/>
        <w:rPr>
          <w:rFonts w:cstheme="minorHAnsi"/>
          <w:lang w:val="it-IT"/>
        </w:rPr>
      </w:pPr>
      <w:r>
        <w:rPr>
          <w:rFonts w:cstheme="minorHAnsi"/>
          <w:lang w:val="it-IT"/>
        </w:rPr>
        <w:t>Ministero delle Imprese</w:t>
      </w:r>
      <w:r w:rsidR="00155368">
        <w:rPr>
          <w:rFonts w:cstheme="minorHAnsi"/>
          <w:lang w:val="it-IT"/>
        </w:rPr>
        <w:t xml:space="preserve"> e del Made in Italy</w:t>
      </w:r>
      <w:r w:rsidR="006E0D5D" w:rsidRPr="00543D23">
        <w:rPr>
          <w:rFonts w:cstheme="minorHAnsi"/>
          <w:lang w:val="it-IT"/>
        </w:rPr>
        <w:tab/>
      </w:r>
      <w:r w:rsidR="006E0D5D" w:rsidRPr="00543D23">
        <w:rPr>
          <w:rFonts w:cstheme="minorHAnsi"/>
          <w:lang w:val="it-IT"/>
        </w:rPr>
        <w:tab/>
      </w:r>
      <w:r w:rsidR="006E0D5D" w:rsidRPr="00543D23">
        <w:rPr>
          <w:rFonts w:cstheme="minorHAnsi"/>
          <w:lang w:val="it-IT"/>
        </w:rPr>
        <w:tab/>
      </w:r>
      <w:r w:rsidR="006E0D5D" w:rsidRPr="00543D23">
        <w:rPr>
          <w:rFonts w:cstheme="minorHAnsi"/>
          <w:lang w:val="it-IT"/>
        </w:rPr>
        <w:tab/>
      </w:r>
      <w:r>
        <w:rPr>
          <w:rFonts w:cstheme="minorHAnsi"/>
          <w:lang w:val="it-IT"/>
        </w:rPr>
        <w:t>Soggetto Proponente</w:t>
      </w:r>
    </w:p>
    <w:p w14:paraId="1144AAE7" w14:textId="77777777" w:rsidR="006E0D5D" w:rsidRPr="00543D23" w:rsidRDefault="006E0D5D" w:rsidP="00543D23">
      <w:pPr>
        <w:autoSpaceDE w:val="0"/>
        <w:autoSpaceDN w:val="0"/>
        <w:adjustRightInd w:val="0"/>
        <w:spacing w:before="60" w:after="60" w:line="360" w:lineRule="auto"/>
        <w:jc w:val="both"/>
        <w:rPr>
          <w:rFonts w:cstheme="minorHAnsi"/>
          <w:lang w:val="it-IT"/>
        </w:rPr>
      </w:pPr>
    </w:p>
    <w:p w14:paraId="125D09A8" w14:textId="77777777" w:rsidR="00A86CFA" w:rsidRPr="00543D23" w:rsidRDefault="006E0D5D"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______________________________ </w:t>
      </w:r>
      <w:r w:rsidRPr="00543D23">
        <w:rPr>
          <w:rFonts w:cstheme="minorHAnsi"/>
          <w:lang w:val="it-IT"/>
        </w:rPr>
        <w:tab/>
      </w:r>
      <w:r w:rsidRPr="00543D23">
        <w:rPr>
          <w:rFonts w:cstheme="minorHAnsi"/>
          <w:lang w:val="it-IT"/>
        </w:rPr>
        <w:tab/>
      </w:r>
      <w:r w:rsidRPr="00543D23">
        <w:rPr>
          <w:rFonts w:cstheme="minorHAnsi"/>
          <w:lang w:val="it-IT"/>
        </w:rPr>
        <w:tab/>
        <w:t>___________________________</w:t>
      </w:r>
    </w:p>
    <w:sectPr w:rsidR="00A86CFA" w:rsidRPr="00543D23" w:rsidSect="004C01A6">
      <w:footerReference w:type="default" r:id="rId9"/>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B3559" w14:textId="77777777" w:rsidR="00143E70" w:rsidRDefault="00143E70" w:rsidP="00124D83">
      <w:pPr>
        <w:spacing w:after="0" w:line="240" w:lineRule="auto"/>
      </w:pPr>
      <w:r>
        <w:separator/>
      </w:r>
    </w:p>
  </w:endnote>
  <w:endnote w:type="continuationSeparator" w:id="0">
    <w:p w14:paraId="5BE5CAAF" w14:textId="77777777" w:rsidR="00143E70" w:rsidRDefault="00143E70" w:rsidP="0012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881500"/>
      <w:docPartObj>
        <w:docPartGallery w:val="Page Numbers (Bottom of Page)"/>
        <w:docPartUnique/>
      </w:docPartObj>
    </w:sdtPr>
    <w:sdtEndPr>
      <w:rPr>
        <w:sz w:val="18"/>
      </w:rPr>
    </w:sdtEndPr>
    <w:sdtContent>
      <w:p w14:paraId="04D3F74E" w14:textId="3FB6E6E3" w:rsidR="00B36745" w:rsidRPr="008A5922" w:rsidRDefault="00B36745" w:rsidP="007E6048">
        <w:pPr>
          <w:pStyle w:val="Footer"/>
          <w:jc w:val="right"/>
          <w:rPr>
            <w:sz w:val="18"/>
          </w:rPr>
        </w:pPr>
        <w:r w:rsidRPr="008A5922">
          <w:rPr>
            <w:sz w:val="18"/>
          </w:rPr>
          <w:fldChar w:fldCharType="begin"/>
        </w:r>
        <w:r w:rsidRPr="008A5922">
          <w:rPr>
            <w:sz w:val="18"/>
          </w:rPr>
          <w:instrText>PAGE   \* MERGEFORMAT</w:instrText>
        </w:r>
        <w:r w:rsidRPr="008A5922">
          <w:rPr>
            <w:sz w:val="18"/>
          </w:rPr>
          <w:fldChar w:fldCharType="separate"/>
        </w:r>
        <w:r w:rsidRPr="001B65F1">
          <w:rPr>
            <w:noProof/>
            <w:sz w:val="18"/>
            <w:lang w:val="it-IT"/>
          </w:rPr>
          <w:t>14</w:t>
        </w:r>
        <w:r w:rsidRPr="008A5922">
          <w:rPr>
            <w:sz w:val="18"/>
          </w:rPr>
          <w:fldChar w:fldCharType="end"/>
        </w:r>
      </w:p>
    </w:sdtContent>
  </w:sdt>
  <w:p w14:paraId="52C31479" w14:textId="77777777" w:rsidR="00B36745" w:rsidRDefault="00B36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9287" w14:textId="77777777" w:rsidR="00143E70" w:rsidRDefault="00143E70" w:rsidP="00124D83">
      <w:pPr>
        <w:spacing w:after="0" w:line="240" w:lineRule="auto"/>
      </w:pPr>
      <w:r>
        <w:separator/>
      </w:r>
    </w:p>
  </w:footnote>
  <w:footnote w:type="continuationSeparator" w:id="0">
    <w:p w14:paraId="275DB4D0" w14:textId="77777777" w:rsidR="00143E70" w:rsidRDefault="00143E70" w:rsidP="00124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6D"/>
    <w:multiLevelType w:val="hybridMultilevel"/>
    <w:tmpl w:val="C19E4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F0B2B"/>
    <w:multiLevelType w:val="hybridMultilevel"/>
    <w:tmpl w:val="2EB898BA"/>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148CF"/>
    <w:multiLevelType w:val="hybridMultilevel"/>
    <w:tmpl w:val="05F62C00"/>
    <w:lvl w:ilvl="0" w:tplc="97A64410">
      <w:numFmt w:val="bullet"/>
      <w:lvlText w:val="-"/>
      <w:lvlJc w:val="left"/>
      <w:pPr>
        <w:ind w:left="644" w:hanging="360"/>
      </w:pPr>
      <w:rPr>
        <w:rFonts w:ascii="Gill Sans MT" w:eastAsiaTheme="minorHAnsi" w:hAnsi="Gill Sans MT" w:cs="Gill Sans MT"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E1FF9"/>
    <w:multiLevelType w:val="hybridMultilevel"/>
    <w:tmpl w:val="7ECCB9E0"/>
    <w:lvl w:ilvl="0" w:tplc="D23CEE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1151A"/>
    <w:multiLevelType w:val="hybridMultilevel"/>
    <w:tmpl w:val="5C326270"/>
    <w:lvl w:ilvl="0" w:tplc="0410000F">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5" w15:restartNumberingAfterBreak="0">
    <w:nsid w:val="0B991ADA"/>
    <w:multiLevelType w:val="hybridMultilevel"/>
    <w:tmpl w:val="C980D048"/>
    <w:lvl w:ilvl="0" w:tplc="1974B85E">
      <w:start w:val="1"/>
      <w:numFmt w:val="bullet"/>
      <w:lvlText w:val=""/>
      <w:lvlJc w:val="left"/>
      <w:pPr>
        <w:tabs>
          <w:tab w:val="num" w:pos="720"/>
        </w:tabs>
        <w:ind w:left="720" w:hanging="360"/>
      </w:pPr>
      <w:rPr>
        <w:rFonts w:ascii="Wingdings" w:hAnsi="Wingdings" w:hint="default"/>
      </w:rPr>
    </w:lvl>
    <w:lvl w:ilvl="1" w:tplc="A380ECC2">
      <w:start w:val="1"/>
      <w:numFmt w:val="bullet"/>
      <w:lvlText w:val=""/>
      <w:lvlJc w:val="left"/>
      <w:pPr>
        <w:tabs>
          <w:tab w:val="num" w:pos="1440"/>
        </w:tabs>
        <w:ind w:left="1440" w:hanging="360"/>
      </w:pPr>
      <w:rPr>
        <w:rFonts w:ascii="Wingdings" w:hAnsi="Wingdings" w:hint="default"/>
      </w:rPr>
    </w:lvl>
    <w:lvl w:ilvl="2" w:tplc="533EFA62" w:tentative="1">
      <w:start w:val="1"/>
      <w:numFmt w:val="bullet"/>
      <w:lvlText w:val=""/>
      <w:lvlJc w:val="left"/>
      <w:pPr>
        <w:tabs>
          <w:tab w:val="num" w:pos="2160"/>
        </w:tabs>
        <w:ind w:left="2160" w:hanging="360"/>
      </w:pPr>
      <w:rPr>
        <w:rFonts w:ascii="Wingdings" w:hAnsi="Wingdings" w:hint="default"/>
      </w:rPr>
    </w:lvl>
    <w:lvl w:ilvl="3" w:tplc="3A78799C" w:tentative="1">
      <w:start w:val="1"/>
      <w:numFmt w:val="bullet"/>
      <w:lvlText w:val=""/>
      <w:lvlJc w:val="left"/>
      <w:pPr>
        <w:tabs>
          <w:tab w:val="num" w:pos="2880"/>
        </w:tabs>
        <w:ind w:left="2880" w:hanging="360"/>
      </w:pPr>
      <w:rPr>
        <w:rFonts w:ascii="Wingdings" w:hAnsi="Wingdings" w:hint="default"/>
      </w:rPr>
    </w:lvl>
    <w:lvl w:ilvl="4" w:tplc="CA5E037C" w:tentative="1">
      <w:start w:val="1"/>
      <w:numFmt w:val="bullet"/>
      <w:lvlText w:val=""/>
      <w:lvlJc w:val="left"/>
      <w:pPr>
        <w:tabs>
          <w:tab w:val="num" w:pos="3600"/>
        </w:tabs>
        <w:ind w:left="3600" w:hanging="360"/>
      </w:pPr>
      <w:rPr>
        <w:rFonts w:ascii="Wingdings" w:hAnsi="Wingdings" w:hint="default"/>
      </w:rPr>
    </w:lvl>
    <w:lvl w:ilvl="5" w:tplc="13B44786" w:tentative="1">
      <w:start w:val="1"/>
      <w:numFmt w:val="bullet"/>
      <w:lvlText w:val=""/>
      <w:lvlJc w:val="left"/>
      <w:pPr>
        <w:tabs>
          <w:tab w:val="num" w:pos="4320"/>
        </w:tabs>
        <w:ind w:left="4320" w:hanging="360"/>
      </w:pPr>
      <w:rPr>
        <w:rFonts w:ascii="Wingdings" w:hAnsi="Wingdings" w:hint="default"/>
      </w:rPr>
    </w:lvl>
    <w:lvl w:ilvl="6" w:tplc="5A8E941A" w:tentative="1">
      <w:start w:val="1"/>
      <w:numFmt w:val="bullet"/>
      <w:lvlText w:val=""/>
      <w:lvlJc w:val="left"/>
      <w:pPr>
        <w:tabs>
          <w:tab w:val="num" w:pos="5040"/>
        </w:tabs>
        <w:ind w:left="5040" w:hanging="360"/>
      </w:pPr>
      <w:rPr>
        <w:rFonts w:ascii="Wingdings" w:hAnsi="Wingdings" w:hint="default"/>
      </w:rPr>
    </w:lvl>
    <w:lvl w:ilvl="7" w:tplc="1D86EBD0" w:tentative="1">
      <w:start w:val="1"/>
      <w:numFmt w:val="bullet"/>
      <w:lvlText w:val=""/>
      <w:lvlJc w:val="left"/>
      <w:pPr>
        <w:tabs>
          <w:tab w:val="num" w:pos="5760"/>
        </w:tabs>
        <w:ind w:left="5760" w:hanging="360"/>
      </w:pPr>
      <w:rPr>
        <w:rFonts w:ascii="Wingdings" w:hAnsi="Wingdings" w:hint="default"/>
      </w:rPr>
    </w:lvl>
    <w:lvl w:ilvl="8" w:tplc="2F08CFE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B5CA5"/>
    <w:multiLevelType w:val="hybridMultilevel"/>
    <w:tmpl w:val="E1A62538"/>
    <w:lvl w:ilvl="0" w:tplc="CA06FB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0F2F36DA"/>
    <w:multiLevelType w:val="hybridMultilevel"/>
    <w:tmpl w:val="11DA5C06"/>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8" w15:restartNumberingAfterBreak="0">
    <w:nsid w:val="159C29FF"/>
    <w:multiLevelType w:val="hybridMultilevel"/>
    <w:tmpl w:val="8E7CA8F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591C3E"/>
    <w:multiLevelType w:val="hybridMultilevel"/>
    <w:tmpl w:val="7D86FFFA"/>
    <w:lvl w:ilvl="0" w:tplc="C49C27CE">
      <w:start w:val="1"/>
      <w:numFmt w:val="decimal"/>
      <w:lvlText w:val="%1."/>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134DAC"/>
    <w:multiLevelType w:val="hybridMultilevel"/>
    <w:tmpl w:val="2D846938"/>
    <w:lvl w:ilvl="0" w:tplc="FB9E6E2E">
      <w:start w:val="1"/>
      <w:numFmt w:val="bullet"/>
      <w:lvlText w:val=""/>
      <w:lvlJc w:val="left"/>
      <w:pPr>
        <w:tabs>
          <w:tab w:val="num" w:pos="720"/>
        </w:tabs>
        <w:ind w:left="720" w:hanging="360"/>
      </w:pPr>
      <w:rPr>
        <w:rFonts w:ascii="Wingdings" w:hAnsi="Wingdings" w:hint="default"/>
      </w:rPr>
    </w:lvl>
    <w:lvl w:ilvl="1" w:tplc="5880AEBC">
      <w:start w:val="1"/>
      <w:numFmt w:val="bullet"/>
      <w:lvlText w:val=""/>
      <w:lvlJc w:val="left"/>
      <w:pPr>
        <w:tabs>
          <w:tab w:val="num" w:pos="1440"/>
        </w:tabs>
        <w:ind w:left="1440" w:hanging="360"/>
      </w:pPr>
      <w:rPr>
        <w:rFonts w:ascii="Wingdings" w:hAnsi="Wingdings" w:hint="default"/>
      </w:rPr>
    </w:lvl>
    <w:lvl w:ilvl="2" w:tplc="0DF01C5E" w:tentative="1">
      <w:start w:val="1"/>
      <w:numFmt w:val="bullet"/>
      <w:lvlText w:val=""/>
      <w:lvlJc w:val="left"/>
      <w:pPr>
        <w:tabs>
          <w:tab w:val="num" w:pos="2160"/>
        </w:tabs>
        <w:ind w:left="2160" w:hanging="360"/>
      </w:pPr>
      <w:rPr>
        <w:rFonts w:ascii="Wingdings" w:hAnsi="Wingdings" w:hint="default"/>
      </w:rPr>
    </w:lvl>
    <w:lvl w:ilvl="3" w:tplc="C88C3FE8" w:tentative="1">
      <w:start w:val="1"/>
      <w:numFmt w:val="bullet"/>
      <w:lvlText w:val=""/>
      <w:lvlJc w:val="left"/>
      <w:pPr>
        <w:tabs>
          <w:tab w:val="num" w:pos="2880"/>
        </w:tabs>
        <w:ind w:left="2880" w:hanging="360"/>
      </w:pPr>
      <w:rPr>
        <w:rFonts w:ascii="Wingdings" w:hAnsi="Wingdings" w:hint="default"/>
      </w:rPr>
    </w:lvl>
    <w:lvl w:ilvl="4" w:tplc="050E659E" w:tentative="1">
      <w:start w:val="1"/>
      <w:numFmt w:val="bullet"/>
      <w:lvlText w:val=""/>
      <w:lvlJc w:val="left"/>
      <w:pPr>
        <w:tabs>
          <w:tab w:val="num" w:pos="3600"/>
        </w:tabs>
        <w:ind w:left="3600" w:hanging="360"/>
      </w:pPr>
      <w:rPr>
        <w:rFonts w:ascii="Wingdings" w:hAnsi="Wingdings" w:hint="default"/>
      </w:rPr>
    </w:lvl>
    <w:lvl w:ilvl="5" w:tplc="F04E6352" w:tentative="1">
      <w:start w:val="1"/>
      <w:numFmt w:val="bullet"/>
      <w:lvlText w:val=""/>
      <w:lvlJc w:val="left"/>
      <w:pPr>
        <w:tabs>
          <w:tab w:val="num" w:pos="4320"/>
        </w:tabs>
        <w:ind w:left="4320" w:hanging="360"/>
      </w:pPr>
      <w:rPr>
        <w:rFonts w:ascii="Wingdings" w:hAnsi="Wingdings" w:hint="default"/>
      </w:rPr>
    </w:lvl>
    <w:lvl w:ilvl="6" w:tplc="DAC8DB32" w:tentative="1">
      <w:start w:val="1"/>
      <w:numFmt w:val="bullet"/>
      <w:lvlText w:val=""/>
      <w:lvlJc w:val="left"/>
      <w:pPr>
        <w:tabs>
          <w:tab w:val="num" w:pos="5040"/>
        </w:tabs>
        <w:ind w:left="5040" w:hanging="360"/>
      </w:pPr>
      <w:rPr>
        <w:rFonts w:ascii="Wingdings" w:hAnsi="Wingdings" w:hint="default"/>
      </w:rPr>
    </w:lvl>
    <w:lvl w:ilvl="7" w:tplc="B8D2D688" w:tentative="1">
      <w:start w:val="1"/>
      <w:numFmt w:val="bullet"/>
      <w:lvlText w:val=""/>
      <w:lvlJc w:val="left"/>
      <w:pPr>
        <w:tabs>
          <w:tab w:val="num" w:pos="5760"/>
        </w:tabs>
        <w:ind w:left="5760" w:hanging="360"/>
      </w:pPr>
      <w:rPr>
        <w:rFonts w:ascii="Wingdings" w:hAnsi="Wingdings" w:hint="default"/>
      </w:rPr>
    </w:lvl>
    <w:lvl w:ilvl="8" w:tplc="DC6CDC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444356"/>
    <w:multiLevelType w:val="hybridMultilevel"/>
    <w:tmpl w:val="0D18A700"/>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F9327A"/>
    <w:multiLevelType w:val="hybridMultilevel"/>
    <w:tmpl w:val="8468FBFE"/>
    <w:lvl w:ilvl="0" w:tplc="83A4C8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1FE7285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764DB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2A0E9A"/>
    <w:multiLevelType w:val="hybridMultilevel"/>
    <w:tmpl w:val="A2A2A410"/>
    <w:lvl w:ilvl="0" w:tplc="A0380822">
      <w:start w:val="1"/>
      <w:numFmt w:val="bullet"/>
      <w:lvlText w:val=""/>
      <w:lvlJc w:val="left"/>
      <w:pPr>
        <w:tabs>
          <w:tab w:val="num" w:pos="720"/>
        </w:tabs>
        <w:ind w:left="720" w:hanging="360"/>
      </w:pPr>
      <w:rPr>
        <w:rFonts w:ascii="Wingdings" w:hAnsi="Wingdings" w:hint="default"/>
      </w:rPr>
    </w:lvl>
    <w:lvl w:ilvl="1" w:tplc="7466FD0E">
      <w:start w:val="1"/>
      <w:numFmt w:val="bullet"/>
      <w:lvlText w:val=""/>
      <w:lvlJc w:val="left"/>
      <w:pPr>
        <w:tabs>
          <w:tab w:val="num" w:pos="1440"/>
        </w:tabs>
        <w:ind w:left="1440" w:hanging="360"/>
      </w:pPr>
      <w:rPr>
        <w:rFonts w:ascii="Wingdings" w:hAnsi="Wingdings" w:hint="default"/>
      </w:rPr>
    </w:lvl>
    <w:lvl w:ilvl="2" w:tplc="88A2206A" w:tentative="1">
      <w:start w:val="1"/>
      <w:numFmt w:val="bullet"/>
      <w:lvlText w:val=""/>
      <w:lvlJc w:val="left"/>
      <w:pPr>
        <w:tabs>
          <w:tab w:val="num" w:pos="2160"/>
        </w:tabs>
        <w:ind w:left="2160" w:hanging="360"/>
      </w:pPr>
      <w:rPr>
        <w:rFonts w:ascii="Wingdings" w:hAnsi="Wingdings" w:hint="default"/>
      </w:rPr>
    </w:lvl>
    <w:lvl w:ilvl="3" w:tplc="D1B21C56" w:tentative="1">
      <w:start w:val="1"/>
      <w:numFmt w:val="bullet"/>
      <w:lvlText w:val=""/>
      <w:lvlJc w:val="left"/>
      <w:pPr>
        <w:tabs>
          <w:tab w:val="num" w:pos="2880"/>
        </w:tabs>
        <w:ind w:left="2880" w:hanging="360"/>
      </w:pPr>
      <w:rPr>
        <w:rFonts w:ascii="Wingdings" w:hAnsi="Wingdings" w:hint="default"/>
      </w:rPr>
    </w:lvl>
    <w:lvl w:ilvl="4" w:tplc="861EAA00" w:tentative="1">
      <w:start w:val="1"/>
      <w:numFmt w:val="bullet"/>
      <w:lvlText w:val=""/>
      <w:lvlJc w:val="left"/>
      <w:pPr>
        <w:tabs>
          <w:tab w:val="num" w:pos="3600"/>
        </w:tabs>
        <w:ind w:left="3600" w:hanging="360"/>
      </w:pPr>
      <w:rPr>
        <w:rFonts w:ascii="Wingdings" w:hAnsi="Wingdings" w:hint="default"/>
      </w:rPr>
    </w:lvl>
    <w:lvl w:ilvl="5" w:tplc="77B6FC02" w:tentative="1">
      <w:start w:val="1"/>
      <w:numFmt w:val="bullet"/>
      <w:lvlText w:val=""/>
      <w:lvlJc w:val="left"/>
      <w:pPr>
        <w:tabs>
          <w:tab w:val="num" w:pos="4320"/>
        </w:tabs>
        <w:ind w:left="4320" w:hanging="360"/>
      </w:pPr>
      <w:rPr>
        <w:rFonts w:ascii="Wingdings" w:hAnsi="Wingdings" w:hint="default"/>
      </w:rPr>
    </w:lvl>
    <w:lvl w:ilvl="6" w:tplc="713EC7F0" w:tentative="1">
      <w:start w:val="1"/>
      <w:numFmt w:val="bullet"/>
      <w:lvlText w:val=""/>
      <w:lvlJc w:val="left"/>
      <w:pPr>
        <w:tabs>
          <w:tab w:val="num" w:pos="5040"/>
        </w:tabs>
        <w:ind w:left="5040" w:hanging="360"/>
      </w:pPr>
      <w:rPr>
        <w:rFonts w:ascii="Wingdings" w:hAnsi="Wingdings" w:hint="default"/>
      </w:rPr>
    </w:lvl>
    <w:lvl w:ilvl="7" w:tplc="DD0466A4" w:tentative="1">
      <w:start w:val="1"/>
      <w:numFmt w:val="bullet"/>
      <w:lvlText w:val=""/>
      <w:lvlJc w:val="left"/>
      <w:pPr>
        <w:tabs>
          <w:tab w:val="num" w:pos="5760"/>
        </w:tabs>
        <w:ind w:left="5760" w:hanging="360"/>
      </w:pPr>
      <w:rPr>
        <w:rFonts w:ascii="Wingdings" w:hAnsi="Wingdings" w:hint="default"/>
      </w:rPr>
    </w:lvl>
    <w:lvl w:ilvl="8" w:tplc="0F323D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C82492"/>
    <w:multiLevelType w:val="hybridMultilevel"/>
    <w:tmpl w:val="641C2664"/>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7" w15:restartNumberingAfterBreak="0">
    <w:nsid w:val="2AE66B8D"/>
    <w:multiLevelType w:val="hybridMultilevel"/>
    <w:tmpl w:val="B00EB2DE"/>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1967E9"/>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6F510A"/>
    <w:multiLevelType w:val="hybridMultilevel"/>
    <w:tmpl w:val="2C3A02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1B15B6"/>
    <w:multiLevelType w:val="hybridMultilevel"/>
    <w:tmpl w:val="51AE0A3E"/>
    <w:lvl w:ilvl="0" w:tplc="4210C8C4">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2E12CDA"/>
    <w:multiLevelType w:val="hybridMultilevel"/>
    <w:tmpl w:val="1BBC5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2E497A"/>
    <w:multiLevelType w:val="hybridMultilevel"/>
    <w:tmpl w:val="465455C8"/>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0D0FAA"/>
    <w:multiLevelType w:val="hybridMultilevel"/>
    <w:tmpl w:val="49500DCA"/>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C1D556C"/>
    <w:multiLevelType w:val="hybridMultilevel"/>
    <w:tmpl w:val="4608245A"/>
    <w:lvl w:ilvl="0" w:tplc="0DBE74A6">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874A37"/>
    <w:multiLevelType w:val="multilevel"/>
    <w:tmpl w:val="E2D242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A83B58"/>
    <w:multiLevelType w:val="hybridMultilevel"/>
    <w:tmpl w:val="64B4CEAA"/>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D121753"/>
    <w:multiLevelType w:val="hybridMultilevel"/>
    <w:tmpl w:val="1C963078"/>
    <w:lvl w:ilvl="0" w:tplc="F13C0B50">
      <w:start w:val="1"/>
      <w:numFmt w:val="decimal"/>
      <w:lvlText w:val="%1."/>
      <w:lvlJc w:val="left"/>
      <w:pPr>
        <w:ind w:left="3060" w:hanging="360"/>
      </w:pPr>
      <w:rPr>
        <w:rFonts w:hint="default"/>
      </w:r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28" w15:restartNumberingAfterBreak="0">
    <w:nsid w:val="41B57B3C"/>
    <w:multiLevelType w:val="hybridMultilevel"/>
    <w:tmpl w:val="DC7AD29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C948E7"/>
    <w:multiLevelType w:val="hybridMultilevel"/>
    <w:tmpl w:val="94422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3BF3EEB"/>
    <w:multiLevelType w:val="hybridMultilevel"/>
    <w:tmpl w:val="E6C6B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4C150FE"/>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79263F6"/>
    <w:multiLevelType w:val="hybridMultilevel"/>
    <w:tmpl w:val="59CA3192"/>
    <w:lvl w:ilvl="0" w:tplc="0410000F">
      <w:start w:val="1"/>
      <w:numFmt w:val="decimal"/>
      <w:lvlText w:val="%1."/>
      <w:lvlJc w:val="left"/>
      <w:pPr>
        <w:ind w:left="720" w:hanging="360"/>
      </w:pPr>
      <w:rPr>
        <w:rFonts w:hint="default"/>
      </w:rPr>
    </w:lvl>
    <w:lvl w:ilvl="1" w:tplc="9D0C45A0">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7F30918"/>
    <w:multiLevelType w:val="hybridMultilevel"/>
    <w:tmpl w:val="2DD221B0"/>
    <w:lvl w:ilvl="0" w:tplc="CA06FBC0">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9725902"/>
    <w:multiLevelType w:val="hybridMultilevel"/>
    <w:tmpl w:val="AAF28870"/>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A7F3215"/>
    <w:multiLevelType w:val="hybridMultilevel"/>
    <w:tmpl w:val="0A5A75E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1">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6373C72"/>
    <w:multiLevelType w:val="hybridMultilevel"/>
    <w:tmpl w:val="56BC03B4"/>
    <w:lvl w:ilvl="0" w:tplc="97A64410">
      <w:numFmt w:val="bullet"/>
      <w:lvlText w:val="-"/>
      <w:lvlJc w:val="left"/>
      <w:pPr>
        <w:ind w:left="720" w:hanging="360"/>
      </w:pPr>
      <w:rPr>
        <w:rFonts w:ascii="Gill Sans MT" w:eastAsiaTheme="minorHAnsi" w:hAnsi="Gill Sans MT" w:cs="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83402DC"/>
    <w:multiLevelType w:val="hybridMultilevel"/>
    <w:tmpl w:val="AB28C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9456623"/>
    <w:multiLevelType w:val="hybridMultilevel"/>
    <w:tmpl w:val="4002F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465362D"/>
    <w:multiLevelType w:val="hybridMultilevel"/>
    <w:tmpl w:val="43A6C97C"/>
    <w:lvl w:ilvl="0" w:tplc="5218C084">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64846BB4"/>
    <w:multiLevelType w:val="hybridMultilevel"/>
    <w:tmpl w:val="19E26DC2"/>
    <w:lvl w:ilvl="0" w:tplc="A5C4D18A">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AF616D"/>
    <w:multiLevelType w:val="hybridMultilevel"/>
    <w:tmpl w:val="C64CD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5F40D5D"/>
    <w:multiLevelType w:val="hybridMultilevel"/>
    <w:tmpl w:val="91F4E544"/>
    <w:lvl w:ilvl="0" w:tplc="04100011">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43" w15:restartNumberingAfterBreak="0">
    <w:nsid w:val="6BA8561F"/>
    <w:multiLevelType w:val="hybridMultilevel"/>
    <w:tmpl w:val="5AA62D16"/>
    <w:lvl w:ilvl="0" w:tplc="143235C4">
      <w:numFmt w:val="bullet"/>
      <w:lvlText w:val=""/>
      <w:lvlJc w:val="left"/>
      <w:pPr>
        <w:ind w:left="912" w:hanging="293"/>
      </w:pPr>
      <w:rPr>
        <w:rFonts w:ascii="Wingdings" w:eastAsia="Wingdings" w:hAnsi="Wingdings" w:cs="Wingdings" w:hint="default"/>
        <w:w w:val="100"/>
        <w:sz w:val="22"/>
        <w:szCs w:val="22"/>
        <w:lang w:val="it-IT" w:eastAsia="en-US" w:bidi="ar-SA"/>
      </w:rPr>
    </w:lvl>
    <w:lvl w:ilvl="1" w:tplc="F7401ED4">
      <w:numFmt w:val="bullet"/>
      <w:lvlText w:val="•"/>
      <w:lvlJc w:val="left"/>
      <w:pPr>
        <w:ind w:left="1832" w:hanging="293"/>
      </w:pPr>
      <w:rPr>
        <w:rFonts w:hint="default"/>
        <w:lang w:val="it-IT" w:eastAsia="en-US" w:bidi="ar-SA"/>
      </w:rPr>
    </w:lvl>
    <w:lvl w:ilvl="2" w:tplc="2A6CC952">
      <w:numFmt w:val="bullet"/>
      <w:lvlText w:val="•"/>
      <w:lvlJc w:val="left"/>
      <w:pPr>
        <w:ind w:left="2745" w:hanging="293"/>
      </w:pPr>
      <w:rPr>
        <w:rFonts w:hint="default"/>
        <w:lang w:val="it-IT" w:eastAsia="en-US" w:bidi="ar-SA"/>
      </w:rPr>
    </w:lvl>
    <w:lvl w:ilvl="3" w:tplc="C4E2CC0A">
      <w:numFmt w:val="bullet"/>
      <w:lvlText w:val="•"/>
      <w:lvlJc w:val="left"/>
      <w:pPr>
        <w:ind w:left="3657" w:hanging="293"/>
      </w:pPr>
      <w:rPr>
        <w:rFonts w:hint="default"/>
        <w:lang w:val="it-IT" w:eastAsia="en-US" w:bidi="ar-SA"/>
      </w:rPr>
    </w:lvl>
    <w:lvl w:ilvl="4" w:tplc="597A0DFA">
      <w:numFmt w:val="bullet"/>
      <w:lvlText w:val="•"/>
      <w:lvlJc w:val="left"/>
      <w:pPr>
        <w:ind w:left="4570" w:hanging="293"/>
      </w:pPr>
      <w:rPr>
        <w:rFonts w:hint="default"/>
        <w:lang w:val="it-IT" w:eastAsia="en-US" w:bidi="ar-SA"/>
      </w:rPr>
    </w:lvl>
    <w:lvl w:ilvl="5" w:tplc="9604B2E4">
      <w:numFmt w:val="bullet"/>
      <w:lvlText w:val="•"/>
      <w:lvlJc w:val="left"/>
      <w:pPr>
        <w:ind w:left="5483" w:hanging="293"/>
      </w:pPr>
      <w:rPr>
        <w:rFonts w:hint="default"/>
        <w:lang w:val="it-IT" w:eastAsia="en-US" w:bidi="ar-SA"/>
      </w:rPr>
    </w:lvl>
    <w:lvl w:ilvl="6" w:tplc="72F49198">
      <w:numFmt w:val="bullet"/>
      <w:lvlText w:val="•"/>
      <w:lvlJc w:val="left"/>
      <w:pPr>
        <w:ind w:left="6395" w:hanging="293"/>
      </w:pPr>
      <w:rPr>
        <w:rFonts w:hint="default"/>
        <w:lang w:val="it-IT" w:eastAsia="en-US" w:bidi="ar-SA"/>
      </w:rPr>
    </w:lvl>
    <w:lvl w:ilvl="7" w:tplc="E82EE3DE">
      <w:numFmt w:val="bullet"/>
      <w:lvlText w:val="•"/>
      <w:lvlJc w:val="left"/>
      <w:pPr>
        <w:ind w:left="7308" w:hanging="293"/>
      </w:pPr>
      <w:rPr>
        <w:rFonts w:hint="default"/>
        <w:lang w:val="it-IT" w:eastAsia="en-US" w:bidi="ar-SA"/>
      </w:rPr>
    </w:lvl>
    <w:lvl w:ilvl="8" w:tplc="40AC629E">
      <w:numFmt w:val="bullet"/>
      <w:lvlText w:val="•"/>
      <w:lvlJc w:val="left"/>
      <w:pPr>
        <w:ind w:left="8221" w:hanging="293"/>
      </w:pPr>
      <w:rPr>
        <w:rFonts w:hint="default"/>
        <w:lang w:val="it-IT" w:eastAsia="en-US" w:bidi="ar-SA"/>
      </w:rPr>
    </w:lvl>
  </w:abstractNum>
  <w:abstractNum w:abstractNumId="44" w15:restartNumberingAfterBreak="0">
    <w:nsid w:val="6D577FB2"/>
    <w:multiLevelType w:val="hybridMultilevel"/>
    <w:tmpl w:val="697C44FA"/>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DE65DAC"/>
    <w:multiLevelType w:val="hybridMultilevel"/>
    <w:tmpl w:val="D86AD994"/>
    <w:lvl w:ilvl="0" w:tplc="888024E2">
      <w:start w:val="1"/>
      <w:numFmt w:val="decimal"/>
      <w:lvlText w:val="%1."/>
      <w:lvlJc w:val="left"/>
      <w:pPr>
        <w:ind w:left="833" w:hanging="358"/>
      </w:pPr>
      <w:rPr>
        <w:rFonts w:ascii="Arial" w:eastAsia="Arial" w:hAnsi="Arial" w:cs="Arial" w:hint="default"/>
        <w:b/>
        <w:bCs/>
        <w:spacing w:val="-2"/>
        <w:w w:val="100"/>
        <w:sz w:val="22"/>
        <w:szCs w:val="22"/>
        <w:lang w:val="it-IT" w:eastAsia="en-US" w:bidi="ar-SA"/>
      </w:rPr>
    </w:lvl>
    <w:lvl w:ilvl="1" w:tplc="52EEC998">
      <w:start w:val="1"/>
      <w:numFmt w:val="lowerLetter"/>
      <w:lvlText w:val="%2)"/>
      <w:lvlJc w:val="left"/>
      <w:pPr>
        <w:ind w:left="1093" w:hanging="283"/>
      </w:pPr>
      <w:rPr>
        <w:rFonts w:ascii="Arial MT" w:eastAsia="Arial MT" w:hAnsi="Arial MT" w:cs="Arial MT" w:hint="default"/>
        <w:spacing w:val="-2"/>
        <w:w w:val="100"/>
        <w:sz w:val="22"/>
        <w:szCs w:val="22"/>
        <w:lang w:val="it-IT" w:eastAsia="en-US" w:bidi="ar-SA"/>
      </w:rPr>
    </w:lvl>
    <w:lvl w:ilvl="2" w:tplc="7ADEF2EC">
      <w:numFmt w:val="bullet"/>
      <w:lvlText w:val="•"/>
      <w:lvlJc w:val="left"/>
      <w:pPr>
        <w:ind w:left="900" w:hanging="283"/>
      </w:pPr>
      <w:rPr>
        <w:rFonts w:hint="default"/>
        <w:lang w:val="it-IT" w:eastAsia="en-US" w:bidi="ar-SA"/>
      </w:rPr>
    </w:lvl>
    <w:lvl w:ilvl="3" w:tplc="F28A565A">
      <w:numFmt w:val="bullet"/>
      <w:lvlText w:val="•"/>
      <w:lvlJc w:val="left"/>
      <w:pPr>
        <w:ind w:left="2043" w:hanging="283"/>
      </w:pPr>
      <w:rPr>
        <w:rFonts w:hint="default"/>
        <w:lang w:val="it-IT" w:eastAsia="en-US" w:bidi="ar-SA"/>
      </w:rPr>
    </w:lvl>
    <w:lvl w:ilvl="4" w:tplc="51548098">
      <w:numFmt w:val="bullet"/>
      <w:lvlText w:val="•"/>
      <w:lvlJc w:val="left"/>
      <w:pPr>
        <w:ind w:left="3186" w:hanging="283"/>
      </w:pPr>
      <w:rPr>
        <w:rFonts w:hint="default"/>
        <w:lang w:val="it-IT" w:eastAsia="en-US" w:bidi="ar-SA"/>
      </w:rPr>
    </w:lvl>
    <w:lvl w:ilvl="5" w:tplc="ACBA050C">
      <w:numFmt w:val="bullet"/>
      <w:lvlText w:val="•"/>
      <w:lvlJc w:val="left"/>
      <w:pPr>
        <w:ind w:left="4329" w:hanging="283"/>
      </w:pPr>
      <w:rPr>
        <w:rFonts w:hint="default"/>
        <w:lang w:val="it-IT" w:eastAsia="en-US" w:bidi="ar-SA"/>
      </w:rPr>
    </w:lvl>
    <w:lvl w:ilvl="6" w:tplc="F446DDD8">
      <w:numFmt w:val="bullet"/>
      <w:lvlText w:val="•"/>
      <w:lvlJc w:val="left"/>
      <w:pPr>
        <w:ind w:left="5473" w:hanging="283"/>
      </w:pPr>
      <w:rPr>
        <w:rFonts w:hint="default"/>
        <w:lang w:val="it-IT" w:eastAsia="en-US" w:bidi="ar-SA"/>
      </w:rPr>
    </w:lvl>
    <w:lvl w:ilvl="7" w:tplc="2376E468">
      <w:numFmt w:val="bullet"/>
      <w:lvlText w:val="•"/>
      <w:lvlJc w:val="left"/>
      <w:pPr>
        <w:ind w:left="6616" w:hanging="283"/>
      </w:pPr>
      <w:rPr>
        <w:rFonts w:hint="default"/>
        <w:lang w:val="it-IT" w:eastAsia="en-US" w:bidi="ar-SA"/>
      </w:rPr>
    </w:lvl>
    <w:lvl w:ilvl="8" w:tplc="EB04B458">
      <w:numFmt w:val="bullet"/>
      <w:lvlText w:val="•"/>
      <w:lvlJc w:val="left"/>
      <w:pPr>
        <w:ind w:left="7759" w:hanging="283"/>
      </w:pPr>
      <w:rPr>
        <w:rFonts w:hint="default"/>
        <w:lang w:val="it-IT" w:eastAsia="en-US" w:bidi="ar-SA"/>
      </w:rPr>
    </w:lvl>
  </w:abstractNum>
  <w:abstractNum w:abstractNumId="46" w15:restartNumberingAfterBreak="0">
    <w:nsid w:val="72AD2EAB"/>
    <w:multiLevelType w:val="hybridMultilevel"/>
    <w:tmpl w:val="04D23E5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7E146C96">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15:restartNumberingAfterBreak="0">
    <w:nsid w:val="72D77DF6"/>
    <w:multiLevelType w:val="hybridMultilevel"/>
    <w:tmpl w:val="3A6A4A20"/>
    <w:lvl w:ilvl="0" w:tplc="35CC4A88">
      <w:start w:val="1"/>
      <w:numFmt w:val="bullet"/>
      <w:lvlText w:val=""/>
      <w:lvlJc w:val="left"/>
      <w:pPr>
        <w:tabs>
          <w:tab w:val="num" w:pos="720"/>
        </w:tabs>
        <w:ind w:left="720" w:hanging="360"/>
      </w:pPr>
      <w:rPr>
        <w:rFonts w:ascii="Wingdings" w:hAnsi="Wingdings" w:hint="default"/>
      </w:rPr>
    </w:lvl>
    <w:lvl w:ilvl="1" w:tplc="C16E3E26">
      <w:start w:val="1"/>
      <w:numFmt w:val="bullet"/>
      <w:lvlText w:val=""/>
      <w:lvlJc w:val="left"/>
      <w:pPr>
        <w:tabs>
          <w:tab w:val="num" w:pos="1440"/>
        </w:tabs>
        <w:ind w:left="1440" w:hanging="360"/>
      </w:pPr>
      <w:rPr>
        <w:rFonts w:ascii="Wingdings" w:hAnsi="Wingdings" w:hint="default"/>
      </w:rPr>
    </w:lvl>
    <w:lvl w:ilvl="2" w:tplc="A59A6F68" w:tentative="1">
      <w:start w:val="1"/>
      <w:numFmt w:val="bullet"/>
      <w:lvlText w:val=""/>
      <w:lvlJc w:val="left"/>
      <w:pPr>
        <w:tabs>
          <w:tab w:val="num" w:pos="2160"/>
        </w:tabs>
        <w:ind w:left="2160" w:hanging="360"/>
      </w:pPr>
      <w:rPr>
        <w:rFonts w:ascii="Wingdings" w:hAnsi="Wingdings" w:hint="default"/>
      </w:rPr>
    </w:lvl>
    <w:lvl w:ilvl="3" w:tplc="53C4F9DE" w:tentative="1">
      <w:start w:val="1"/>
      <w:numFmt w:val="bullet"/>
      <w:lvlText w:val=""/>
      <w:lvlJc w:val="left"/>
      <w:pPr>
        <w:tabs>
          <w:tab w:val="num" w:pos="2880"/>
        </w:tabs>
        <w:ind w:left="2880" w:hanging="360"/>
      </w:pPr>
      <w:rPr>
        <w:rFonts w:ascii="Wingdings" w:hAnsi="Wingdings" w:hint="default"/>
      </w:rPr>
    </w:lvl>
    <w:lvl w:ilvl="4" w:tplc="69C64278" w:tentative="1">
      <w:start w:val="1"/>
      <w:numFmt w:val="bullet"/>
      <w:lvlText w:val=""/>
      <w:lvlJc w:val="left"/>
      <w:pPr>
        <w:tabs>
          <w:tab w:val="num" w:pos="3600"/>
        </w:tabs>
        <w:ind w:left="3600" w:hanging="360"/>
      </w:pPr>
      <w:rPr>
        <w:rFonts w:ascii="Wingdings" w:hAnsi="Wingdings" w:hint="default"/>
      </w:rPr>
    </w:lvl>
    <w:lvl w:ilvl="5" w:tplc="4500A0F2" w:tentative="1">
      <w:start w:val="1"/>
      <w:numFmt w:val="bullet"/>
      <w:lvlText w:val=""/>
      <w:lvlJc w:val="left"/>
      <w:pPr>
        <w:tabs>
          <w:tab w:val="num" w:pos="4320"/>
        </w:tabs>
        <w:ind w:left="4320" w:hanging="360"/>
      </w:pPr>
      <w:rPr>
        <w:rFonts w:ascii="Wingdings" w:hAnsi="Wingdings" w:hint="default"/>
      </w:rPr>
    </w:lvl>
    <w:lvl w:ilvl="6" w:tplc="F7704508" w:tentative="1">
      <w:start w:val="1"/>
      <w:numFmt w:val="bullet"/>
      <w:lvlText w:val=""/>
      <w:lvlJc w:val="left"/>
      <w:pPr>
        <w:tabs>
          <w:tab w:val="num" w:pos="5040"/>
        </w:tabs>
        <w:ind w:left="5040" w:hanging="360"/>
      </w:pPr>
      <w:rPr>
        <w:rFonts w:ascii="Wingdings" w:hAnsi="Wingdings" w:hint="default"/>
      </w:rPr>
    </w:lvl>
    <w:lvl w:ilvl="7" w:tplc="BF5013F0" w:tentative="1">
      <w:start w:val="1"/>
      <w:numFmt w:val="bullet"/>
      <w:lvlText w:val=""/>
      <w:lvlJc w:val="left"/>
      <w:pPr>
        <w:tabs>
          <w:tab w:val="num" w:pos="5760"/>
        </w:tabs>
        <w:ind w:left="5760" w:hanging="360"/>
      </w:pPr>
      <w:rPr>
        <w:rFonts w:ascii="Wingdings" w:hAnsi="Wingdings" w:hint="default"/>
      </w:rPr>
    </w:lvl>
    <w:lvl w:ilvl="8" w:tplc="5F64154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FC4B85"/>
    <w:multiLevelType w:val="hybridMultilevel"/>
    <w:tmpl w:val="1812B9DA"/>
    <w:lvl w:ilvl="0" w:tplc="EDF6B7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746647E5"/>
    <w:multiLevelType w:val="hybridMultilevel"/>
    <w:tmpl w:val="06CE5CAC"/>
    <w:lvl w:ilvl="0" w:tplc="949CADB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0" w15:restartNumberingAfterBreak="0">
    <w:nsid w:val="76600248"/>
    <w:multiLevelType w:val="hybridMultilevel"/>
    <w:tmpl w:val="3F88C24C"/>
    <w:lvl w:ilvl="0" w:tplc="AAD8D5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664358A"/>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52" w15:restartNumberingAfterBreak="0">
    <w:nsid w:val="771711E9"/>
    <w:multiLevelType w:val="hybridMultilevel"/>
    <w:tmpl w:val="9DD6B3C2"/>
    <w:lvl w:ilvl="0" w:tplc="C8225272">
      <w:start w:val="1"/>
      <w:numFmt w:val="bullet"/>
      <w:lvlText w:val=""/>
      <w:lvlJc w:val="left"/>
      <w:pPr>
        <w:tabs>
          <w:tab w:val="num" w:pos="720"/>
        </w:tabs>
        <w:ind w:left="720" w:hanging="360"/>
      </w:pPr>
      <w:rPr>
        <w:rFonts w:ascii="Wingdings" w:hAnsi="Wingdings" w:hint="default"/>
      </w:rPr>
    </w:lvl>
    <w:lvl w:ilvl="1" w:tplc="5F223058">
      <w:start w:val="1"/>
      <w:numFmt w:val="bullet"/>
      <w:lvlText w:val=""/>
      <w:lvlJc w:val="left"/>
      <w:pPr>
        <w:tabs>
          <w:tab w:val="num" w:pos="1440"/>
        </w:tabs>
        <w:ind w:left="1440" w:hanging="360"/>
      </w:pPr>
      <w:rPr>
        <w:rFonts w:ascii="Wingdings" w:hAnsi="Wingdings" w:hint="default"/>
      </w:rPr>
    </w:lvl>
    <w:lvl w:ilvl="2" w:tplc="F69EB9AC" w:tentative="1">
      <w:start w:val="1"/>
      <w:numFmt w:val="bullet"/>
      <w:lvlText w:val=""/>
      <w:lvlJc w:val="left"/>
      <w:pPr>
        <w:tabs>
          <w:tab w:val="num" w:pos="2160"/>
        </w:tabs>
        <w:ind w:left="2160" w:hanging="360"/>
      </w:pPr>
      <w:rPr>
        <w:rFonts w:ascii="Wingdings" w:hAnsi="Wingdings" w:hint="default"/>
      </w:rPr>
    </w:lvl>
    <w:lvl w:ilvl="3" w:tplc="8ACE6E3C" w:tentative="1">
      <w:start w:val="1"/>
      <w:numFmt w:val="bullet"/>
      <w:lvlText w:val=""/>
      <w:lvlJc w:val="left"/>
      <w:pPr>
        <w:tabs>
          <w:tab w:val="num" w:pos="2880"/>
        </w:tabs>
        <w:ind w:left="2880" w:hanging="360"/>
      </w:pPr>
      <w:rPr>
        <w:rFonts w:ascii="Wingdings" w:hAnsi="Wingdings" w:hint="default"/>
      </w:rPr>
    </w:lvl>
    <w:lvl w:ilvl="4" w:tplc="76CAC5E6" w:tentative="1">
      <w:start w:val="1"/>
      <w:numFmt w:val="bullet"/>
      <w:lvlText w:val=""/>
      <w:lvlJc w:val="left"/>
      <w:pPr>
        <w:tabs>
          <w:tab w:val="num" w:pos="3600"/>
        </w:tabs>
        <w:ind w:left="3600" w:hanging="360"/>
      </w:pPr>
      <w:rPr>
        <w:rFonts w:ascii="Wingdings" w:hAnsi="Wingdings" w:hint="default"/>
      </w:rPr>
    </w:lvl>
    <w:lvl w:ilvl="5" w:tplc="99083CBE" w:tentative="1">
      <w:start w:val="1"/>
      <w:numFmt w:val="bullet"/>
      <w:lvlText w:val=""/>
      <w:lvlJc w:val="left"/>
      <w:pPr>
        <w:tabs>
          <w:tab w:val="num" w:pos="4320"/>
        </w:tabs>
        <w:ind w:left="4320" w:hanging="360"/>
      </w:pPr>
      <w:rPr>
        <w:rFonts w:ascii="Wingdings" w:hAnsi="Wingdings" w:hint="default"/>
      </w:rPr>
    </w:lvl>
    <w:lvl w:ilvl="6" w:tplc="BF3A9414" w:tentative="1">
      <w:start w:val="1"/>
      <w:numFmt w:val="bullet"/>
      <w:lvlText w:val=""/>
      <w:lvlJc w:val="left"/>
      <w:pPr>
        <w:tabs>
          <w:tab w:val="num" w:pos="5040"/>
        </w:tabs>
        <w:ind w:left="5040" w:hanging="360"/>
      </w:pPr>
      <w:rPr>
        <w:rFonts w:ascii="Wingdings" w:hAnsi="Wingdings" w:hint="default"/>
      </w:rPr>
    </w:lvl>
    <w:lvl w:ilvl="7" w:tplc="555AE0BA" w:tentative="1">
      <w:start w:val="1"/>
      <w:numFmt w:val="bullet"/>
      <w:lvlText w:val=""/>
      <w:lvlJc w:val="left"/>
      <w:pPr>
        <w:tabs>
          <w:tab w:val="num" w:pos="5760"/>
        </w:tabs>
        <w:ind w:left="5760" w:hanging="360"/>
      </w:pPr>
      <w:rPr>
        <w:rFonts w:ascii="Wingdings" w:hAnsi="Wingdings" w:hint="default"/>
      </w:rPr>
    </w:lvl>
    <w:lvl w:ilvl="8" w:tplc="E9C49A3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5D0F88"/>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16cid:durableId="2063363906">
    <w:abstractNumId w:val="40"/>
  </w:num>
  <w:num w:numId="2" w16cid:durableId="861020091">
    <w:abstractNumId w:val="19"/>
  </w:num>
  <w:num w:numId="3" w16cid:durableId="597300742">
    <w:abstractNumId w:val="39"/>
  </w:num>
  <w:num w:numId="4" w16cid:durableId="99877622">
    <w:abstractNumId w:val="18"/>
  </w:num>
  <w:num w:numId="5" w16cid:durableId="1020618276">
    <w:abstractNumId w:val="31"/>
  </w:num>
  <w:num w:numId="6" w16cid:durableId="158742158">
    <w:abstractNumId w:val="20"/>
  </w:num>
  <w:num w:numId="7" w16cid:durableId="443426607">
    <w:abstractNumId w:val="13"/>
  </w:num>
  <w:num w:numId="8" w16cid:durableId="1206337498">
    <w:abstractNumId w:val="46"/>
  </w:num>
  <w:num w:numId="9" w16cid:durableId="974217773">
    <w:abstractNumId w:val="37"/>
  </w:num>
  <w:num w:numId="10" w16cid:durableId="744038548">
    <w:abstractNumId w:val="29"/>
  </w:num>
  <w:num w:numId="11" w16cid:durableId="1993018729">
    <w:abstractNumId w:val="1"/>
  </w:num>
  <w:num w:numId="12" w16cid:durableId="149517307">
    <w:abstractNumId w:val="17"/>
  </w:num>
  <w:num w:numId="13" w16cid:durableId="270013505">
    <w:abstractNumId w:val="25"/>
  </w:num>
  <w:num w:numId="14" w16cid:durableId="1656447792">
    <w:abstractNumId w:val="48"/>
  </w:num>
  <w:num w:numId="15" w16cid:durableId="2137025088">
    <w:abstractNumId w:val="34"/>
  </w:num>
  <w:num w:numId="16" w16cid:durableId="1702242653">
    <w:abstractNumId w:val="2"/>
  </w:num>
  <w:num w:numId="17" w16cid:durableId="685135396">
    <w:abstractNumId w:val="41"/>
  </w:num>
  <w:num w:numId="18" w16cid:durableId="1932086599">
    <w:abstractNumId w:val="33"/>
  </w:num>
  <w:num w:numId="19" w16cid:durableId="2049334371">
    <w:abstractNumId w:val="6"/>
  </w:num>
  <w:num w:numId="20" w16cid:durableId="610206220">
    <w:abstractNumId w:val="35"/>
  </w:num>
  <w:num w:numId="21" w16cid:durableId="820342551">
    <w:abstractNumId w:val="42"/>
  </w:num>
  <w:num w:numId="22" w16cid:durableId="751317295">
    <w:abstractNumId w:val="4"/>
  </w:num>
  <w:num w:numId="23" w16cid:durableId="562569673">
    <w:abstractNumId w:val="0"/>
  </w:num>
  <w:num w:numId="24" w16cid:durableId="881551683">
    <w:abstractNumId w:val="7"/>
  </w:num>
  <w:num w:numId="25" w16cid:durableId="1715815377">
    <w:abstractNumId w:val="51"/>
  </w:num>
  <w:num w:numId="26" w16cid:durableId="1423140745">
    <w:abstractNumId w:val="26"/>
  </w:num>
  <w:num w:numId="27" w16cid:durableId="1408959066">
    <w:abstractNumId w:val="3"/>
  </w:num>
  <w:num w:numId="28" w16cid:durableId="1192106041">
    <w:abstractNumId w:val="36"/>
  </w:num>
  <w:num w:numId="29" w16cid:durableId="1743484942">
    <w:abstractNumId w:val="12"/>
  </w:num>
  <w:num w:numId="30" w16cid:durableId="1303851217">
    <w:abstractNumId w:val="24"/>
  </w:num>
  <w:num w:numId="31" w16cid:durableId="1565994252">
    <w:abstractNumId w:val="9"/>
  </w:num>
  <w:num w:numId="32" w16cid:durableId="1479299730">
    <w:abstractNumId w:val="50"/>
  </w:num>
  <w:num w:numId="33" w16cid:durableId="1827622430">
    <w:abstractNumId w:val="49"/>
  </w:num>
  <w:num w:numId="34" w16cid:durableId="240146554">
    <w:abstractNumId w:val="27"/>
  </w:num>
  <w:num w:numId="35" w16cid:durableId="908854240">
    <w:abstractNumId w:val="8"/>
  </w:num>
  <w:num w:numId="36" w16cid:durableId="736630246">
    <w:abstractNumId w:val="28"/>
  </w:num>
  <w:num w:numId="37" w16cid:durableId="1432164037">
    <w:abstractNumId w:val="11"/>
  </w:num>
  <w:num w:numId="38" w16cid:durableId="182788222">
    <w:abstractNumId w:val="16"/>
  </w:num>
  <w:num w:numId="39" w16cid:durableId="1724867063">
    <w:abstractNumId w:val="38"/>
  </w:num>
  <w:num w:numId="40" w16cid:durableId="1835873164">
    <w:abstractNumId w:val="23"/>
  </w:num>
  <w:num w:numId="41" w16cid:durableId="1903058757">
    <w:abstractNumId w:val="30"/>
  </w:num>
  <w:num w:numId="42" w16cid:durableId="1873028504">
    <w:abstractNumId w:val="21"/>
  </w:num>
  <w:num w:numId="43" w16cid:durableId="506408973">
    <w:abstractNumId w:val="53"/>
  </w:num>
  <w:num w:numId="44" w16cid:durableId="912469486">
    <w:abstractNumId w:val="14"/>
  </w:num>
  <w:num w:numId="45" w16cid:durableId="900555681">
    <w:abstractNumId w:val="44"/>
  </w:num>
  <w:num w:numId="46" w16cid:durableId="285090831">
    <w:abstractNumId w:val="22"/>
  </w:num>
  <w:num w:numId="47" w16cid:durableId="1062411265">
    <w:abstractNumId w:val="32"/>
  </w:num>
  <w:num w:numId="48" w16cid:durableId="856697348">
    <w:abstractNumId w:val="43"/>
  </w:num>
  <w:num w:numId="49" w16cid:durableId="1997296138">
    <w:abstractNumId w:val="45"/>
  </w:num>
  <w:num w:numId="50" w16cid:durableId="1021205641">
    <w:abstractNumId w:val="10"/>
  </w:num>
  <w:num w:numId="51" w16cid:durableId="937952276">
    <w:abstractNumId w:val="52"/>
  </w:num>
  <w:num w:numId="52" w16cid:durableId="729352674">
    <w:abstractNumId w:val="15"/>
  </w:num>
  <w:num w:numId="53" w16cid:durableId="702829125">
    <w:abstractNumId w:val="5"/>
  </w:num>
  <w:num w:numId="54" w16cid:durableId="1981229651">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BC"/>
    <w:rsid w:val="00002B77"/>
    <w:rsid w:val="000102E2"/>
    <w:rsid w:val="00010642"/>
    <w:rsid w:val="00011742"/>
    <w:rsid w:val="00016ED4"/>
    <w:rsid w:val="00024AF0"/>
    <w:rsid w:val="0002783A"/>
    <w:rsid w:val="00031231"/>
    <w:rsid w:val="000339B7"/>
    <w:rsid w:val="00033C2C"/>
    <w:rsid w:val="00034093"/>
    <w:rsid w:val="000342CC"/>
    <w:rsid w:val="000366FF"/>
    <w:rsid w:val="0004587A"/>
    <w:rsid w:val="00045CB1"/>
    <w:rsid w:val="00050B36"/>
    <w:rsid w:val="0005149A"/>
    <w:rsid w:val="00051BE3"/>
    <w:rsid w:val="00053EB1"/>
    <w:rsid w:val="000621A8"/>
    <w:rsid w:val="00071B22"/>
    <w:rsid w:val="000760D6"/>
    <w:rsid w:val="000847E8"/>
    <w:rsid w:val="0008503E"/>
    <w:rsid w:val="00085955"/>
    <w:rsid w:val="00090293"/>
    <w:rsid w:val="00093B8E"/>
    <w:rsid w:val="00094471"/>
    <w:rsid w:val="000A1BE4"/>
    <w:rsid w:val="000A3780"/>
    <w:rsid w:val="000B3CC8"/>
    <w:rsid w:val="000C5D0D"/>
    <w:rsid w:val="000D7E00"/>
    <w:rsid w:val="000E04AE"/>
    <w:rsid w:val="000E185C"/>
    <w:rsid w:val="000E7526"/>
    <w:rsid w:val="00100C81"/>
    <w:rsid w:val="00102F59"/>
    <w:rsid w:val="00103C3E"/>
    <w:rsid w:val="00107461"/>
    <w:rsid w:val="00114D37"/>
    <w:rsid w:val="00124D83"/>
    <w:rsid w:val="001320AA"/>
    <w:rsid w:val="0013293B"/>
    <w:rsid w:val="001335D1"/>
    <w:rsid w:val="00134FBB"/>
    <w:rsid w:val="00136FD6"/>
    <w:rsid w:val="0013760A"/>
    <w:rsid w:val="00140831"/>
    <w:rsid w:val="00143E70"/>
    <w:rsid w:val="00144E00"/>
    <w:rsid w:val="001455AF"/>
    <w:rsid w:val="0014782B"/>
    <w:rsid w:val="00152DCC"/>
    <w:rsid w:val="00155368"/>
    <w:rsid w:val="001564B0"/>
    <w:rsid w:val="00161478"/>
    <w:rsid w:val="00171973"/>
    <w:rsid w:val="001804E5"/>
    <w:rsid w:val="0018590A"/>
    <w:rsid w:val="001911AF"/>
    <w:rsid w:val="00197261"/>
    <w:rsid w:val="00197C22"/>
    <w:rsid w:val="001A0090"/>
    <w:rsid w:val="001A0C9B"/>
    <w:rsid w:val="001A1FAB"/>
    <w:rsid w:val="001A4B3C"/>
    <w:rsid w:val="001A4EEB"/>
    <w:rsid w:val="001A4F5E"/>
    <w:rsid w:val="001A7043"/>
    <w:rsid w:val="001B62B0"/>
    <w:rsid w:val="001B65F1"/>
    <w:rsid w:val="001B79EB"/>
    <w:rsid w:val="001C1F00"/>
    <w:rsid w:val="001C371B"/>
    <w:rsid w:val="001C5EEA"/>
    <w:rsid w:val="001D244B"/>
    <w:rsid w:val="001D41CF"/>
    <w:rsid w:val="001D6789"/>
    <w:rsid w:val="001D7869"/>
    <w:rsid w:val="001E0AE0"/>
    <w:rsid w:val="001E48FD"/>
    <w:rsid w:val="001F0D31"/>
    <w:rsid w:val="001F2ED3"/>
    <w:rsid w:val="001F36B0"/>
    <w:rsid w:val="001F3A71"/>
    <w:rsid w:val="001F5A61"/>
    <w:rsid w:val="0020066D"/>
    <w:rsid w:val="00202217"/>
    <w:rsid w:val="00205834"/>
    <w:rsid w:val="00207185"/>
    <w:rsid w:val="002178A0"/>
    <w:rsid w:val="0022010A"/>
    <w:rsid w:val="00225026"/>
    <w:rsid w:val="00225767"/>
    <w:rsid w:val="00226001"/>
    <w:rsid w:val="002311A1"/>
    <w:rsid w:val="002316DB"/>
    <w:rsid w:val="00233F39"/>
    <w:rsid w:val="0023464F"/>
    <w:rsid w:val="00235379"/>
    <w:rsid w:val="0023649B"/>
    <w:rsid w:val="002364B9"/>
    <w:rsid w:val="00241C5D"/>
    <w:rsid w:val="002459CC"/>
    <w:rsid w:val="00255928"/>
    <w:rsid w:val="00257AB2"/>
    <w:rsid w:val="0026185A"/>
    <w:rsid w:val="002643B4"/>
    <w:rsid w:val="00266962"/>
    <w:rsid w:val="0027058F"/>
    <w:rsid w:val="00271808"/>
    <w:rsid w:val="002722AA"/>
    <w:rsid w:val="00273D9F"/>
    <w:rsid w:val="00281D73"/>
    <w:rsid w:val="002874A8"/>
    <w:rsid w:val="002905EE"/>
    <w:rsid w:val="00290AC2"/>
    <w:rsid w:val="00293B1B"/>
    <w:rsid w:val="002A3B9A"/>
    <w:rsid w:val="002A7054"/>
    <w:rsid w:val="002B3B14"/>
    <w:rsid w:val="002B72E5"/>
    <w:rsid w:val="002C58CD"/>
    <w:rsid w:val="002C6DE7"/>
    <w:rsid w:val="002D08DA"/>
    <w:rsid w:val="002D2B83"/>
    <w:rsid w:val="002D2C32"/>
    <w:rsid w:val="002D4726"/>
    <w:rsid w:val="002E0364"/>
    <w:rsid w:val="002E06A2"/>
    <w:rsid w:val="002E50BB"/>
    <w:rsid w:val="002E7746"/>
    <w:rsid w:val="002E7E12"/>
    <w:rsid w:val="002F0850"/>
    <w:rsid w:val="002F4ED4"/>
    <w:rsid w:val="002F6D34"/>
    <w:rsid w:val="002F6F2A"/>
    <w:rsid w:val="002F6F33"/>
    <w:rsid w:val="00301D22"/>
    <w:rsid w:val="00304308"/>
    <w:rsid w:val="00306AB4"/>
    <w:rsid w:val="00307444"/>
    <w:rsid w:val="003104CD"/>
    <w:rsid w:val="00310E8A"/>
    <w:rsid w:val="003127D2"/>
    <w:rsid w:val="0031336F"/>
    <w:rsid w:val="003155E6"/>
    <w:rsid w:val="003163C6"/>
    <w:rsid w:val="003172CC"/>
    <w:rsid w:val="00317725"/>
    <w:rsid w:val="00317F82"/>
    <w:rsid w:val="00320B90"/>
    <w:rsid w:val="00331B53"/>
    <w:rsid w:val="00332037"/>
    <w:rsid w:val="00334341"/>
    <w:rsid w:val="00335A0D"/>
    <w:rsid w:val="0033614D"/>
    <w:rsid w:val="003407D8"/>
    <w:rsid w:val="0034295B"/>
    <w:rsid w:val="00344D0E"/>
    <w:rsid w:val="00350ABB"/>
    <w:rsid w:val="00351914"/>
    <w:rsid w:val="003645BC"/>
    <w:rsid w:val="00364D26"/>
    <w:rsid w:val="00364FCD"/>
    <w:rsid w:val="0036676B"/>
    <w:rsid w:val="00366F26"/>
    <w:rsid w:val="00374029"/>
    <w:rsid w:val="003770BB"/>
    <w:rsid w:val="00380315"/>
    <w:rsid w:val="003822D5"/>
    <w:rsid w:val="003850A9"/>
    <w:rsid w:val="00385BE0"/>
    <w:rsid w:val="00395EED"/>
    <w:rsid w:val="00397DB4"/>
    <w:rsid w:val="003A1092"/>
    <w:rsid w:val="003A5DAD"/>
    <w:rsid w:val="003A7A7F"/>
    <w:rsid w:val="003B4429"/>
    <w:rsid w:val="003B6979"/>
    <w:rsid w:val="003C7A23"/>
    <w:rsid w:val="003C7DC7"/>
    <w:rsid w:val="003D43E3"/>
    <w:rsid w:val="003D6803"/>
    <w:rsid w:val="003D6CBD"/>
    <w:rsid w:val="003E7E16"/>
    <w:rsid w:val="003F1ECA"/>
    <w:rsid w:val="00402AE7"/>
    <w:rsid w:val="004030DA"/>
    <w:rsid w:val="00404A24"/>
    <w:rsid w:val="00405304"/>
    <w:rsid w:val="00406ACF"/>
    <w:rsid w:val="00407B3D"/>
    <w:rsid w:val="004222AF"/>
    <w:rsid w:val="00424C74"/>
    <w:rsid w:val="00424CC9"/>
    <w:rsid w:val="00433BBF"/>
    <w:rsid w:val="0043548A"/>
    <w:rsid w:val="0043782D"/>
    <w:rsid w:val="004433D3"/>
    <w:rsid w:val="00450169"/>
    <w:rsid w:val="00456E66"/>
    <w:rsid w:val="00457A6C"/>
    <w:rsid w:val="00460C09"/>
    <w:rsid w:val="00461D39"/>
    <w:rsid w:val="004640F5"/>
    <w:rsid w:val="004641FE"/>
    <w:rsid w:val="004673B1"/>
    <w:rsid w:val="00470C65"/>
    <w:rsid w:val="00481352"/>
    <w:rsid w:val="00481AE2"/>
    <w:rsid w:val="0048487C"/>
    <w:rsid w:val="004860CB"/>
    <w:rsid w:val="0048768B"/>
    <w:rsid w:val="00491C3E"/>
    <w:rsid w:val="00492C97"/>
    <w:rsid w:val="00493150"/>
    <w:rsid w:val="0049680F"/>
    <w:rsid w:val="004A242E"/>
    <w:rsid w:val="004A7E10"/>
    <w:rsid w:val="004A7F48"/>
    <w:rsid w:val="004B08B6"/>
    <w:rsid w:val="004B1668"/>
    <w:rsid w:val="004B6E42"/>
    <w:rsid w:val="004C01A6"/>
    <w:rsid w:val="004C0402"/>
    <w:rsid w:val="004C10C6"/>
    <w:rsid w:val="004C62A1"/>
    <w:rsid w:val="004D0D59"/>
    <w:rsid w:val="004D146B"/>
    <w:rsid w:val="004D6D59"/>
    <w:rsid w:val="004D76FA"/>
    <w:rsid w:val="004E6CB0"/>
    <w:rsid w:val="004F3B76"/>
    <w:rsid w:val="004F3D3E"/>
    <w:rsid w:val="004F7C31"/>
    <w:rsid w:val="00504BA3"/>
    <w:rsid w:val="00506102"/>
    <w:rsid w:val="00511A82"/>
    <w:rsid w:val="005207FD"/>
    <w:rsid w:val="00522B51"/>
    <w:rsid w:val="0052346E"/>
    <w:rsid w:val="00530D52"/>
    <w:rsid w:val="005323A0"/>
    <w:rsid w:val="00534678"/>
    <w:rsid w:val="00540879"/>
    <w:rsid w:val="00543D23"/>
    <w:rsid w:val="005529C9"/>
    <w:rsid w:val="00556400"/>
    <w:rsid w:val="00557CC9"/>
    <w:rsid w:val="00560BB1"/>
    <w:rsid w:val="00561946"/>
    <w:rsid w:val="00561F04"/>
    <w:rsid w:val="00562AF1"/>
    <w:rsid w:val="005644B5"/>
    <w:rsid w:val="00565430"/>
    <w:rsid w:val="00567F19"/>
    <w:rsid w:val="005702A4"/>
    <w:rsid w:val="005721DD"/>
    <w:rsid w:val="00576E7A"/>
    <w:rsid w:val="00581CC7"/>
    <w:rsid w:val="00583064"/>
    <w:rsid w:val="005835FE"/>
    <w:rsid w:val="00585AFB"/>
    <w:rsid w:val="0059221A"/>
    <w:rsid w:val="00594C10"/>
    <w:rsid w:val="00595147"/>
    <w:rsid w:val="005A7001"/>
    <w:rsid w:val="005B4691"/>
    <w:rsid w:val="005C0A8B"/>
    <w:rsid w:val="005C4369"/>
    <w:rsid w:val="005C7731"/>
    <w:rsid w:val="005E0A4D"/>
    <w:rsid w:val="005E1E3F"/>
    <w:rsid w:val="005E65C3"/>
    <w:rsid w:val="005F0FA0"/>
    <w:rsid w:val="005F1A67"/>
    <w:rsid w:val="005F22BA"/>
    <w:rsid w:val="005F78B1"/>
    <w:rsid w:val="005F7BB8"/>
    <w:rsid w:val="00602DEE"/>
    <w:rsid w:val="00606314"/>
    <w:rsid w:val="00612BB7"/>
    <w:rsid w:val="00621626"/>
    <w:rsid w:val="00621C01"/>
    <w:rsid w:val="00624035"/>
    <w:rsid w:val="00624454"/>
    <w:rsid w:val="006247D6"/>
    <w:rsid w:val="006278A6"/>
    <w:rsid w:val="00627EF4"/>
    <w:rsid w:val="00630214"/>
    <w:rsid w:val="00633332"/>
    <w:rsid w:val="00633C5C"/>
    <w:rsid w:val="006350BC"/>
    <w:rsid w:val="00640FB6"/>
    <w:rsid w:val="00642703"/>
    <w:rsid w:val="00643391"/>
    <w:rsid w:val="006446EF"/>
    <w:rsid w:val="006457E3"/>
    <w:rsid w:val="006550A7"/>
    <w:rsid w:val="00665678"/>
    <w:rsid w:val="006763A2"/>
    <w:rsid w:val="00676FBC"/>
    <w:rsid w:val="00677BC7"/>
    <w:rsid w:val="00680995"/>
    <w:rsid w:val="00682554"/>
    <w:rsid w:val="006908E7"/>
    <w:rsid w:val="00691F7C"/>
    <w:rsid w:val="006B3819"/>
    <w:rsid w:val="006B414C"/>
    <w:rsid w:val="006B4905"/>
    <w:rsid w:val="006B5407"/>
    <w:rsid w:val="006C1905"/>
    <w:rsid w:val="006C7609"/>
    <w:rsid w:val="006D2897"/>
    <w:rsid w:val="006D2DFB"/>
    <w:rsid w:val="006D3FFB"/>
    <w:rsid w:val="006E0D5D"/>
    <w:rsid w:val="006E191E"/>
    <w:rsid w:val="006E2613"/>
    <w:rsid w:val="006E4E42"/>
    <w:rsid w:val="006F4C0E"/>
    <w:rsid w:val="006F6ED1"/>
    <w:rsid w:val="006F73F7"/>
    <w:rsid w:val="0070051B"/>
    <w:rsid w:val="00702668"/>
    <w:rsid w:val="0070388A"/>
    <w:rsid w:val="00707491"/>
    <w:rsid w:val="007101F6"/>
    <w:rsid w:val="00715851"/>
    <w:rsid w:val="00716CA6"/>
    <w:rsid w:val="00721379"/>
    <w:rsid w:val="0072436A"/>
    <w:rsid w:val="00725332"/>
    <w:rsid w:val="00727653"/>
    <w:rsid w:val="00730FE9"/>
    <w:rsid w:val="00731387"/>
    <w:rsid w:val="00733A86"/>
    <w:rsid w:val="00733AF1"/>
    <w:rsid w:val="00733D95"/>
    <w:rsid w:val="007373AB"/>
    <w:rsid w:val="007424B8"/>
    <w:rsid w:val="007500C1"/>
    <w:rsid w:val="0075522E"/>
    <w:rsid w:val="007554D9"/>
    <w:rsid w:val="007567F7"/>
    <w:rsid w:val="00767E30"/>
    <w:rsid w:val="00770932"/>
    <w:rsid w:val="0077231C"/>
    <w:rsid w:val="007727C8"/>
    <w:rsid w:val="0077403B"/>
    <w:rsid w:val="0077475A"/>
    <w:rsid w:val="00774A2E"/>
    <w:rsid w:val="00775A06"/>
    <w:rsid w:val="007777AD"/>
    <w:rsid w:val="00777A42"/>
    <w:rsid w:val="00780764"/>
    <w:rsid w:val="007827E0"/>
    <w:rsid w:val="00786B26"/>
    <w:rsid w:val="0079095B"/>
    <w:rsid w:val="00792295"/>
    <w:rsid w:val="00797E0C"/>
    <w:rsid w:val="00797EE7"/>
    <w:rsid w:val="007A0B7E"/>
    <w:rsid w:val="007A241D"/>
    <w:rsid w:val="007A444C"/>
    <w:rsid w:val="007A5916"/>
    <w:rsid w:val="007A6BF8"/>
    <w:rsid w:val="007A7242"/>
    <w:rsid w:val="007B1870"/>
    <w:rsid w:val="007B4566"/>
    <w:rsid w:val="007B4A2A"/>
    <w:rsid w:val="007B4B8F"/>
    <w:rsid w:val="007B55C7"/>
    <w:rsid w:val="007B6BBE"/>
    <w:rsid w:val="007B7274"/>
    <w:rsid w:val="007C2C11"/>
    <w:rsid w:val="007C58C3"/>
    <w:rsid w:val="007C6213"/>
    <w:rsid w:val="007D16DF"/>
    <w:rsid w:val="007D209E"/>
    <w:rsid w:val="007D23E9"/>
    <w:rsid w:val="007D4AC2"/>
    <w:rsid w:val="007D6CF9"/>
    <w:rsid w:val="007E1E6F"/>
    <w:rsid w:val="007E2D12"/>
    <w:rsid w:val="007E6048"/>
    <w:rsid w:val="007F0525"/>
    <w:rsid w:val="007F2579"/>
    <w:rsid w:val="007F2FD2"/>
    <w:rsid w:val="007F640A"/>
    <w:rsid w:val="0080737D"/>
    <w:rsid w:val="008077B2"/>
    <w:rsid w:val="00810C1C"/>
    <w:rsid w:val="00815BE4"/>
    <w:rsid w:val="00815CEA"/>
    <w:rsid w:val="0081700E"/>
    <w:rsid w:val="008204D0"/>
    <w:rsid w:val="00826CDE"/>
    <w:rsid w:val="00827CAA"/>
    <w:rsid w:val="0083280D"/>
    <w:rsid w:val="0083574D"/>
    <w:rsid w:val="00837BB0"/>
    <w:rsid w:val="008421FF"/>
    <w:rsid w:val="00850F99"/>
    <w:rsid w:val="00856A72"/>
    <w:rsid w:val="008574E9"/>
    <w:rsid w:val="008633EA"/>
    <w:rsid w:val="00865005"/>
    <w:rsid w:val="0087014E"/>
    <w:rsid w:val="0087418F"/>
    <w:rsid w:val="00875968"/>
    <w:rsid w:val="00880DBA"/>
    <w:rsid w:val="0088360F"/>
    <w:rsid w:val="00883818"/>
    <w:rsid w:val="00885DD5"/>
    <w:rsid w:val="00894260"/>
    <w:rsid w:val="008A3A25"/>
    <w:rsid w:val="008A5922"/>
    <w:rsid w:val="008A5B17"/>
    <w:rsid w:val="008B29E2"/>
    <w:rsid w:val="008B32B5"/>
    <w:rsid w:val="008B3EE3"/>
    <w:rsid w:val="008B5E63"/>
    <w:rsid w:val="008B7F4E"/>
    <w:rsid w:val="008C3328"/>
    <w:rsid w:val="008C3FC6"/>
    <w:rsid w:val="008C62B1"/>
    <w:rsid w:val="008C778F"/>
    <w:rsid w:val="008D1457"/>
    <w:rsid w:val="008D1B78"/>
    <w:rsid w:val="008D380E"/>
    <w:rsid w:val="008D3A55"/>
    <w:rsid w:val="008D4695"/>
    <w:rsid w:val="008D4A96"/>
    <w:rsid w:val="008D7E0A"/>
    <w:rsid w:val="008E0D70"/>
    <w:rsid w:val="008E0EB7"/>
    <w:rsid w:val="008E293C"/>
    <w:rsid w:val="00904DD1"/>
    <w:rsid w:val="009104FA"/>
    <w:rsid w:val="0091188C"/>
    <w:rsid w:val="00913C62"/>
    <w:rsid w:val="009236F4"/>
    <w:rsid w:val="009276A8"/>
    <w:rsid w:val="00930298"/>
    <w:rsid w:val="00934735"/>
    <w:rsid w:val="0093601B"/>
    <w:rsid w:val="00943CE8"/>
    <w:rsid w:val="00944E7A"/>
    <w:rsid w:val="00950815"/>
    <w:rsid w:val="00953344"/>
    <w:rsid w:val="0095383A"/>
    <w:rsid w:val="00954ADD"/>
    <w:rsid w:val="00966597"/>
    <w:rsid w:val="0097608F"/>
    <w:rsid w:val="009762A7"/>
    <w:rsid w:val="00984D5F"/>
    <w:rsid w:val="00992869"/>
    <w:rsid w:val="009953F1"/>
    <w:rsid w:val="009965CB"/>
    <w:rsid w:val="009A1C02"/>
    <w:rsid w:val="009A5270"/>
    <w:rsid w:val="009A6CFB"/>
    <w:rsid w:val="009B148F"/>
    <w:rsid w:val="009B571C"/>
    <w:rsid w:val="009B706A"/>
    <w:rsid w:val="009C4810"/>
    <w:rsid w:val="009C5250"/>
    <w:rsid w:val="009E6A5E"/>
    <w:rsid w:val="009F1E06"/>
    <w:rsid w:val="009F4808"/>
    <w:rsid w:val="009F5294"/>
    <w:rsid w:val="009F5CFD"/>
    <w:rsid w:val="009F7E1C"/>
    <w:rsid w:val="00A06936"/>
    <w:rsid w:val="00A134A1"/>
    <w:rsid w:val="00A13620"/>
    <w:rsid w:val="00A14467"/>
    <w:rsid w:val="00A25502"/>
    <w:rsid w:val="00A25CE6"/>
    <w:rsid w:val="00A32940"/>
    <w:rsid w:val="00A33DAB"/>
    <w:rsid w:val="00A351B0"/>
    <w:rsid w:val="00A40C07"/>
    <w:rsid w:val="00A40D96"/>
    <w:rsid w:val="00A460FC"/>
    <w:rsid w:val="00A46EB4"/>
    <w:rsid w:val="00A47AB2"/>
    <w:rsid w:val="00A57EE9"/>
    <w:rsid w:val="00A6089C"/>
    <w:rsid w:val="00A653ED"/>
    <w:rsid w:val="00A70D52"/>
    <w:rsid w:val="00A72391"/>
    <w:rsid w:val="00A72DB1"/>
    <w:rsid w:val="00A7663C"/>
    <w:rsid w:val="00A80D86"/>
    <w:rsid w:val="00A830E4"/>
    <w:rsid w:val="00A85879"/>
    <w:rsid w:val="00A85E03"/>
    <w:rsid w:val="00A8616E"/>
    <w:rsid w:val="00A86CFA"/>
    <w:rsid w:val="00A9195F"/>
    <w:rsid w:val="00A94128"/>
    <w:rsid w:val="00A97B0A"/>
    <w:rsid w:val="00AA37E4"/>
    <w:rsid w:val="00AA41FD"/>
    <w:rsid w:val="00AA4491"/>
    <w:rsid w:val="00AB6ACF"/>
    <w:rsid w:val="00AC1BBD"/>
    <w:rsid w:val="00AC1FCD"/>
    <w:rsid w:val="00AC26FB"/>
    <w:rsid w:val="00AC28FD"/>
    <w:rsid w:val="00AC5273"/>
    <w:rsid w:val="00AC6ECA"/>
    <w:rsid w:val="00AC7388"/>
    <w:rsid w:val="00AC7C5D"/>
    <w:rsid w:val="00AD00CF"/>
    <w:rsid w:val="00AD3BF9"/>
    <w:rsid w:val="00AD4071"/>
    <w:rsid w:val="00AD4B07"/>
    <w:rsid w:val="00AD4E7B"/>
    <w:rsid w:val="00AD6FE1"/>
    <w:rsid w:val="00AF07FB"/>
    <w:rsid w:val="00AF08BD"/>
    <w:rsid w:val="00AF125A"/>
    <w:rsid w:val="00AF1446"/>
    <w:rsid w:val="00AF1F8E"/>
    <w:rsid w:val="00B04349"/>
    <w:rsid w:val="00B10534"/>
    <w:rsid w:val="00B11FB5"/>
    <w:rsid w:val="00B21FAD"/>
    <w:rsid w:val="00B22486"/>
    <w:rsid w:val="00B27C75"/>
    <w:rsid w:val="00B35083"/>
    <w:rsid w:val="00B36584"/>
    <w:rsid w:val="00B36745"/>
    <w:rsid w:val="00B41274"/>
    <w:rsid w:val="00B41699"/>
    <w:rsid w:val="00B46988"/>
    <w:rsid w:val="00B5011B"/>
    <w:rsid w:val="00B51FF7"/>
    <w:rsid w:val="00B539C3"/>
    <w:rsid w:val="00B54DF8"/>
    <w:rsid w:val="00B626B5"/>
    <w:rsid w:val="00B64658"/>
    <w:rsid w:val="00B6534C"/>
    <w:rsid w:val="00B66BDB"/>
    <w:rsid w:val="00B66D2B"/>
    <w:rsid w:val="00B70CB4"/>
    <w:rsid w:val="00B71632"/>
    <w:rsid w:val="00B769A4"/>
    <w:rsid w:val="00B81FDF"/>
    <w:rsid w:val="00B82857"/>
    <w:rsid w:val="00B82995"/>
    <w:rsid w:val="00B837E0"/>
    <w:rsid w:val="00B877C5"/>
    <w:rsid w:val="00B901B0"/>
    <w:rsid w:val="00B91308"/>
    <w:rsid w:val="00B91B9E"/>
    <w:rsid w:val="00B9206C"/>
    <w:rsid w:val="00B947A8"/>
    <w:rsid w:val="00BA1309"/>
    <w:rsid w:val="00BA21D9"/>
    <w:rsid w:val="00BA7D21"/>
    <w:rsid w:val="00BB3E3D"/>
    <w:rsid w:val="00BC2CC2"/>
    <w:rsid w:val="00BC3554"/>
    <w:rsid w:val="00BD08BD"/>
    <w:rsid w:val="00BD3EFC"/>
    <w:rsid w:val="00BD51DF"/>
    <w:rsid w:val="00BD5892"/>
    <w:rsid w:val="00BF743A"/>
    <w:rsid w:val="00C02047"/>
    <w:rsid w:val="00C06900"/>
    <w:rsid w:val="00C104D9"/>
    <w:rsid w:val="00C111F2"/>
    <w:rsid w:val="00C1298B"/>
    <w:rsid w:val="00C1487E"/>
    <w:rsid w:val="00C15A41"/>
    <w:rsid w:val="00C16270"/>
    <w:rsid w:val="00C16C0D"/>
    <w:rsid w:val="00C2162C"/>
    <w:rsid w:val="00C219D5"/>
    <w:rsid w:val="00C260EA"/>
    <w:rsid w:val="00C330C3"/>
    <w:rsid w:val="00C33FF1"/>
    <w:rsid w:val="00C43D96"/>
    <w:rsid w:val="00C45313"/>
    <w:rsid w:val="00C50D19"/>
    <w:rsid w:val="00C51C63"/>
    <w:rsid w:val="00C5205A"/>
    <w:rsid w:val="00C52439"/>
    <w:rsid w:val="00C5724C"/>
    <w:rsid w:val="00C604E3"/>
    <w:rsid w:val="00C62AE7"/>
    <w:rsid w:val="00C653DB"/>
    <w:rsid w:val="00C7136C"/>
    <w:rsid w:val="00C71A79"/>
    <w:rsid w:val="00C724DA"/>
    <w:rsid w:val="00C72DB9"/>
    <w:rsid w:val="00C730BD"/>
    <w:rsid w:val="00C77C2C"/>
    <w:rsid w:val="00C81384"/>
    <w:rsid w:val="00C83DC3"/>
    <w:rsid w:val="00C85354"/>
    <w:rsid w:val="00C928C2"/>
    <w:rsid w:val="00C966B6"/>
    <w:rsid w:val="00CA4299"/>
    <w:rsid w:val="00CA52D2"/>
    <w:rsid w:val="00CA582F"/>
    <w:rsid w:val="00CB14A2"/>
    <w:rsid w:val="00CB2B91"/>
    <w:rsid w:val="00CC2331"/>
    <w:rsid w:val="00CC2529"/>
    <w:rsid w:val="00CC2EAA"/>
    <w:rsid w:val="00CC5957"/>
    <w:rsid w:val="00CC59E0"/>
    <w:rsid w:val="00CC6BA9"/>
    <w:rsid w:val="00CC778A"/>
    <w:rsid w:val="00CD12B7"/>
    <w:rsid w:val="00CD1560"/>
    <w:rsid w:val="00CE0AFF"/>
    <w:rsid w:val="00CE6BD6"/>
    <w:rsid w:val="00CF330B"/>
    <w:rsid w:val="00CF471F"/>
    <w:rsid w:val="00CF59E5"/>
    <w:rsid w:val="00CF61CF"/>
    <w:rsid w:val="00CF6BAB"/>
    <w:rsid w:val="00D033F9"/>
    <w:rsid w:val="00D033FF"/>
    <w:rsid w:val="00D1231D"/>
    <w:rsid w:val="00D169FE"/>
    <w:rsid w:val="00D204DE"/>
    <w:rsid w:val="00D20DBF"/>
    <w:rsid w:val="00D2153F"/>
    <w:rsid w:val="00D22972"/>
    <w:rsid w:val="00D23FE7"/>
    <w:rsid w:val="00D34C8D"/>
    <w:rsid w:val="00D41344"/>
    <w:rsid w:val="00D4261C"/>
    <w:rsid w:val="00D436F4"/>
    <w:rsid w:val="00D51D87"/>
    <w:rsid w:val="00D61043"/>
    <w:rsid w:val="00D61201"/>
    <w:rsid w:val="00D61404"/>
    <w:rsid w:val="00D64466"/>
    <w:rsid w:val="00D73697"/>
    <w:rsid w:val="00D747A5"/>
    <w:rsid w:val="00D7697E"/>
    <w:rsid w:val="00D771B8"/>
    <w:rsid w:val="00D802F2"/>
    <w:rsid w:val="00D809DD"/>
    <w:rsid w:val="00D81846"/>
    <w:rsid w:val="00D82B0D"/>
    <w:rsid w:val="00D87DBE"/>
    <w:rsid w:val="00D906B7"/>
    <w:rsid w:val="00D938FD"/>
    <w:rsid w:val="00D93C48"/>
    <w:rsid w:val="00D96BEE"/>
    <w:rsid w:val="00D97642"/>
    <w:rsid w:val="00DA0073"/>
    <w:rsid w:val="00DA02C8"/>
    <w:rsid w:val="00DA6EAC"/>
    <w:rsid w:val="00DA7E04"/>
    <w:rsid w:val="00DB5BD0"/>
    <w:rsid w:val="00DC6636"/>
    <w:rsid w:val="00DC67A1"/>
    <w:rsid w:val="00DC6E08"/>
    <w:rsid w:val="00DD571C"/>
    <w:rsid w:val="00DD5DE1"/>
    <w:rsid w:val="00DE0029"/>
    <w:rsid w:val="00DE2661"/>
    <w:rsid w:val="00DE36E5"/>
    <w:rsid w:val="00DE3A70"/>
    <w:rsid w:val="00DF6FCA"/>
    <w:rsid w:val="00DF7BCA"/>
    <w:rsid w:val="00E006DA"/>
    <w:rsid w:val="00E01214"/>
    <w:rsid w:val="00E03F2E"/>
    <w:rsid w:val="00E056C1"/>
    <w:rsid w:val="00E0647C"/>
    <w:rsid w:val="00E06CE2"/>
    <w:rsid w:val="00E126CE"/>
    <w:rsid w:val="00E16735"/>
    <w:rsid w:val="00E167C9"/>
    <w:rsid w:val="00E256BF"/>
    <w:rsid w:val="00E318A7"/>
    <w:rsid w:val="00E31EFF"/>
    <w:rsid w:val="00E40DE9"/>
    <w:rsid w:val="00E41462"/>
    <w:rsid w:val="00E42766"/>
    <w:rsid w:val="00E44F39"/>
    <w:rsid w:val="00E455DD"/>
    <w:rsid w:val="00E4677F"/>
    <w:rsid w:val="00E46B9F"/>
    <w:rsid w:val="00E47E13"/>
    <w:rsid w:val="00E50F57"/>
    <w:rsid w:val="00E53F3C"/>
    <w:rsid w:val="00E57FE7"/>
    <w:rsid w:val="00E612F3"/>
    <w:rsid w:val="00E713D2"/>
    <w:rsid w:val="00E717A8"/>
    <w:rsid w:val="00E761C9"/>
    <w:rsid w:val="00E80025"/>
    <w:rsid w:val="00E800AE"/>
    <w:rsid w:val="00E83F17"/>
    <w:rsid w:val="00E87922"/>
    <w:rsid w:val="00E94602"/>
    <w:rsid w:val="00E95235"/>
    <w:rsid w:val="00EA1777"/>
    <w:rsid w:val="00EA2971"/>
    <w:rsid w:val="00EA4E5B"/>
    <w:rsid w:val="00EB167D"/>
    <w:rsid w:val="00EB2BF1"/>
    <w:rsid w:val="00EB2E06"/>
    <w:rsid w:val="00EB4A59"/>
    <w:rsid w:val="00EB60B4"/>
    <w:rsid w:val="00EC44EA"/>
    <w:rsid w:val="00ED0440"/>
    <w:rsid w:val="00ED1360"/>
    <w:rsid w:val="00ED7377"/>
    <w:rsid w:val="00EE02C6"/>
    <w:rsid w:val="00EE182E"/>
    <w:rsid w:val="00EE35FF"/>
    <w:rsid w:val="00EE4FEB"/>
    <w:rsid w:val="00EE65F5"/>
    <w:rsid w:val="00EE749F"/>
    <w:rsid w:val="00EF05F8"/>
    <w:rsid w:val="00EF1B2B"/>
    <w:rsid w:val="00EF1C0F"/>
    <w:rsid w:val="00EF1DB7"/>
    <w:rsid w:val="00EF252A"/>
    <w:rsid w:val="00EF290C"/>
    <w:rsid w:val="00F1019F"/>
    <w:rsid w:val="00F10B76"/>
    <w:rsid w:val="00F11A52"/>
    <w:rsid w:val="00F1495B"/>
    <w:rsid w:val="00F1674D"/>
    <w:rsid w:val="00F226D7"/>
    <w:rsid w:val="00F24BA2"/>
    <w:rsid w:val="00F25795"/>
    <w:rsid w:val="00F271F6"/>
    <w:rsid w:val="00F30DCA"/>
    <w:rsid w:val="00F34B2F"/>
    <w:rsid w:val="00F34C6C"/>
    <w:rsid w:val="00F35A9B"/>
    <w:rsid w:val="00F40040"/>
    <w:rsid w:val="00F40F68"/>
    <w:rsid w:val="00F4112C"/>
    <w:rsid w:val="00F552C4"/>
    <w:rsid w:val="00F60A95"/>
    <w:rsid w:val="00F612DD"/>
    <w:rsid w:val="00F65FBE"/>
    <w:rsid w:val="00F6757F"/>
    <w:rsid w:val="00F67CA8"/>
    <w:rsid w:val="00F713E8"/>
    <w:rsid w:val="00F76FB0"/>
    <w:rsid w:val="00F807F5"/>
    <w:rsid w:val="00F813A9"/>
    <w:rsid w:val="00F817E1"/>
    <w:rsid w:val="00F86EEF"/>
    <w:rsid w:val="00F93229"/>
    <w:rsid w:val="00F95F37"/>
    <w:rsid w:val="00F97123"/>
    <w:rsid w:val="00FA6C80"/>
    <w:rsid w:val="00FB0757"/>
    <w:rsid w:val="00FB0C35"/>
    <w:rsid w:val="00FB3741"/>
    <w:rsid w:val="00FB762F"/>
    <w:rsid w:val="00FC1B7E"/>
    <w:rsid w:val="00FC73BC"/>
    <w:rsid w:val="00FC7791"/>
    <w:rsid w:val="00FC77CD"/>
    <w:rsid w:val="00FC7980"/>
    <w:rsid w:val="00FD0ED5"/>
    <w:rsid w:val="00FD5ED6"/>
    <w:rsid w:val="00FE2206"/>
    <w:rsid w:val="00FE6148"/>
    <w:rsid w:val="00FF07F6"/>
    <w:rsid w:val="00FF26D5"/>
    <w:rsid w:val="00FF5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520DBD"/>
  <w15:docId w15:val="{598D359D-EB8D-44A5-B3F8-D443797C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97E"/>
    <w:pPr>
      <w:ind w:left="720"/>
      <w:contextualSpacing/>
    </w:pPr>
  </w:style>
  <w:style w:type="paragraph" w:customStyle="1" w:styleId="Default">
    <w:name w:val="Default"/>
    <w:rsid w:val="00351914"/>
    <w:pPr>
      <w:autoSpaceDE w:val="0"/>
      <w:autoSpaceDN w:val="0"/>
      <w:adjustRightInd w:val="0"/>
      <w:spacing w:after="0" w:line="240" w:lineRule="auto"/>
    </w:pPr>
    <w:rPr>
      <w:rFonts w:ascii="Gill Sans MT" w:hAnsi="Gill Sans MT" w:cs="Gill Sans MT"/>
      <w:color w:val="000000"/>
      <w:sz w:val="24"/>
      <w:szCs w:val="24"/>
      <w:lang w:val="it-IT"/>
    </w:rPr>
  </w:style>
  <w:style w:type="paragraph" w:styleId="Header">
    <w:name w:val="header"/>
    <w:basedOn w:val="Normal"/>
    <w:link w:val="HeaderChar"/>
    <w:uiPriority w:val="99"/>
    <w:unhideWhenUsed/>
    <w:rsid w:val="00124D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24D83"/>
  </w:style>
  <w:style w:type="paragraph" w:styleId="Footer">
    <w:name w:val="footer"/>
    <w:basedOn w:val="Normal"/>
    <w:link w:val="FooterChar"/>
    <w:uiPriority w:val="99"/>
    <w:unhideWhenUsed/>
    <w:rsid w:val="00124D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24D83"/>
  </w:style>
  <w:style w:type="paragraph" w:styleId="BalloonText">
    <w:name w:val="Balloon Text"/>
    <w:basedOn w:val="Normal"/>
    <w:link w:val="BalloonTextChar"/>
    <w:uiPriority w:val="99"/>
    <w:semiHidden/>
    <w:unhideWhenUsed/>
    <w:rsid w:val="008D7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E0A"/>
    <w:rPr>
      <w:rFonts w:ascii="Segoe UI" w:hAnsi="Segoe UI" w:cs="Segoe UI"/>
      <w:sz w:val="18"/>
      <w:szCs w:val="18"/>
    </w:rPr>
  </w:style>
  <w:style w:type="character" w:styleId="CommentReference">
    <w:name w:val="annotation reference"/>
    <w:basedOn w:val="DefaultParagraphFont"/>
    <w:uiPriority w:val="99"/>
    <w:semiHidden/>
    <w:unhideWhenUsed/>
    <w:rsid w:val="007C6213"/>
    <w:rPr>
      <w:sz w:val="16"/>
      <w:szCs w:val="16"/>
    </w:rPr>
  </w:style>
  <w:style w:type="paragraph" w:styleId="CommentText">
    <w:name w:val="annotation text"/>
    <w:basedOn w:val="Normal"/>
    <w:link w:val="CommentTextChar"/>
    <w:uiPriority w:val="99"/>
    <w:unhideWhenUsed/>
    <w:rsid w:val="007C6213"/>
    <w:pPr>
      <w:spacing w:line="240" w:lineRule="auto"/>
    </w:pPr>
    <w:rPr>
      <w:sz w:val="20"/>
      <w:szCs w:val="20"/>
    </w:rPr>
  </w:style>
  <w:style w:type="character" w:customStyle="1" w:styleId="CommentTextChar">
    <w:name w:val="Comment Text Char"/>
    <w:basedOn w:val="DefaultParagraphFont"/>
    <w:link w:val="CommentText"/>
    <w:uiPriority w:val="99"/>
    <w:rsid w:val="007C6213"/>
    <w:rPr>
      <w:sz w:val="20"/>
      <w:szCs w:val="20"/>
    </w:rPr>
  </w:style>
  <w:style w:type="paragraph" w:styleId="CommentSubject">
    <w:name w:val="annotation subject"/>
    <w:basedOn w:val="CommentText"/>
    <w:next w:val="CommentText"/>
    <w:link w:val="CommentSubjectChar"/>
    <w:uiPriority w:val="99"/>
    <w:semiHidden/>
    <w:unhideWhenUsed/>
    <w:rsid w:val="007C6213"/>
    <w:rPr>
      <w:b/>
      <w:bCs/>
    </w:rPr>
  </w:style>
  <w:style w:type="character" w:customStyle="1" w:styleId="CommentSubjectChar">
    <w:name w:val="Comment Subject Char"/>
    <w:basedOn w:val="CommentTextChar"/>
    <w:link w:val="CommentSubject"/>
    <w:uiPriority w:val="99"/>
    <w:semiHidden/>
    <w:rsid w:val="007C6213"/>
    <w:rPr>
      <w:b/>
      <w:bCs/>
      <w:sz w:val="20"/>
      <w:szCs w:val="20"/>
    </w:rPr>
  </w:style>
  <w:style w:type="paragraph" w:styleId="Revision">
    <w:name w:val="Revision"/>
    <w:hidden/>
    <w:uiPriority w:val="99"/>
    <w:semiHidden/>
    <w:rsid w:val="007D209E"/>
    <w:pPr>
      <w:spacing w:after="0" w:line="240" w:lineRule="auto"/>
    </w:pPr>
  </w:style>
  <w:style w:type="paragraph" w:styleId="FootnoteText">
    <w:name w:val="footnote text"/>
    <w:basedOn w:val="Normal"/>
    <w:link w:val="FootnoteTextChar"/>
    <w:uiPriority w:val="99"/>
    <w:semiHidden/>
    <w:unhideWhenUsed/>
    <w:rsid w:val="003C7D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DC7"/>
    <w:rPr>
      <w:sz w:val="20"/>
      <w:szCs w:val="20"/>
    </w:rPr>
  </w:style>
  <w:style w:type="character" w:styleId="FootnoteReference">
    <w:name w:val="footnote reference"/>
    <w:basedOn w:val="DefaultParagraphFont"/>
    <w:uiPriority w:val="99"/>
    <w:semiHidden/>
    <w:unhideWhenUsed/>
    <w:rsid w:val="003C7DC7"/>
    <w:rPr>
      <w:vertAlign w:val="superscript"/>
    </w:rPr>
  </w:style>
  <w:style w:type="character" w:styleId="Hyperlink">
    <w:name w:val="Hyperlink"/>
    <w:basedOn w:val="DefaultParagraphFont"/>
    <w:uiPriority w:val="99"/>
    <w:unhideWhenUsed/>
    <w:rsid w:val="008204D0"/>
    <w:rPr>
      <w:color w:val="0000FF" w:themeColor="hyperlink"/>
      <w:u w:val="single"/>
    </w:rPr>
  </w:style>
  <w:style w:type="character" w:customStyle="1" w:styleId="UnresolvedMention1">
    <w:name w:val="Unresolved Mention1"/>
    <w:basedOn w:val="DefaultParagraphFont"/>
    <w:uiPriority w:val="99"/>
    <w:semiHidden/>
    <w:unhideWhenUsed/>
    <w:rsid w:val="008204D0"/>
    <w:rPr>
      <w:color w:val="605E5C"/>
      <w:shd w:val="clear" w:color="auto" w:fill="E1DFDD"/>
    </w:rPr>
  </w:style>
  <w:style w:type="paragraph" w:styleId="BodyText">
    <w:name w:val="Body Text"/>
    <w:basedOn w:val="Normal"/>
    <w:link w:val="BodyTextChar"/>
    <w:uiPriority w:val="1"/>
    <w:qFormat/>
    <w:rsid w:val="008C778F"/>
    <w:pPr>
      <w:widowControl w:val="0"/>
      <w:autoSpaceDE w:val="0"/>
      <w:autoSpaceDN w:val="0"/>
      <w:spacing w:after="0" w:line="240" w:lineRule="auto"/>
      <w:jc w:val="both"/>
    </w:pPr>
    <w:rPr>
      <w:rFonts w:ascii="Arial MT" w:eastAsia="Arial MT" w:hAnsi="Arial MT" w:cs="Arial MT"/>
      <w:lang w:val="it-IT"/>
    </w:rPr>
  </w:style>
  <w:style w:type="character" w:customStyle="1" w:styleId="BodyTextChar">
    <w:name w:val="Body Text Char"/>
    <w:basedOn w:val="DefaultParagraphFont"/>
    <w:link w:val="BodyText"/>
    <w:uiPriority w:val="1"/>
    <w:rsid w:val="008C778F"/>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8490">
      <w:bodyDiv w:val="1"/>
      <w:marLeft w:val="0"/>
      <w:marRight w:val="0"/>
      <w:marTop w:val="0"/>
      <w:marBottom w:val="0"/>
      <w:divBdr>
        <w:top w:val="none" w:sz="0" w:space="0" w:color="auto"/>
        <w:left w:val="none" w:sz="0" w:space="0" w:color="auto"/>
        <w:bottom w:val="none" w:sz="0" w:space="0" w:color="auto"/>
        <w:right w:val="none" w:sz="0" w:space="0" w:color="auto"/>
      </w:divBdr>
      <w:divsChild>
        <w:div w:id="1230963751">
          <w:marLeft w:val="1166"/>
          <w:marRight w:val="0"/>
          <w:marTop w:val="0"/>
          <w:marBottom w:val="0"/>
          <w:divBdr>
            <w:top w:val="none" w:sz="0" w:space="0" w:color="auto"/>
            <w:left w:val="none" w:sz="0" w:space="0" w:color="auto"/>
            <w:bottom w:val="none" w:sz="0" w:space="0" w:color="auto"/>
            <w:right w:val="none" w:sz="0" w:space="0" w:color="auto"/>
          </w:divBdr>
        </w:div>
        <w:div w:id="1331331027">
          <w:marLeft w:val="1166"/>
          <w:marRight w:val="0"/>
          <w:marTop w:val="0"/>
          <w:marBottom w:val="0"/>
          <w:divBdr>
            <w:top w:val="none" w:sz="0" w:space="0" w:color="auto"/>
            <w:left w:val="none" w:sz="0" w:space="0" w:color="auto"/>
            <w:bottom w:val="none" w:sz="0" w:space="0" w:color="auto"/>
            <w:right w:val="none" w:sz="0" w:space="0" w:color="auto"/>
          </w:divBdr>
        </w:div>
        <w:div w:id="217519546">
          <w:marLeft w:val="1166"/>
          <w:marRight w:val="0"/>
          <w:marTop w:val="0"/>
          <w:marBottom w:val="0"/>
          <w:divBdr>
            <w:top w:val="none" w:sz="0" w:space="0" w:color="auto"/>
            <w:left w:val="none" w:sz="0" w:space="0" w:color="auto"/>
            <w:bottom w:val="none" w:sz="0" w:space="0" w:color="auto"/>
            <w:right w:val="none" w:sz="0" w:space="0" w:color="auto"/>
          </w:divBdr>
        </w:div>
        <w:div w:id="559748445">
          <w:marLeft w:val="1166"/>
          <w:marRight w:val="0"/>
          <w:marTop w:val="0"/>
          <w:marBottom w:val="0"/>
          <w:divBdr>
            <w:top w:val="none" w:sz="0" w:space="0" w:color="auto"/>
            <w:left w:val="none" w:sz="0" w:space="0" w:color="auto"/>
            <w:bottom w:val="none" w:sz="0" w:space="0" w:color="auto"/>
            <w:right w:val="none" w:sz="0" w:space="0" w:color="auto"/>
          </w:divBdr>
        </w:div>
      </w:divsChild>
    </w:div>
    <w:div w:id="550651463">
      <w:bodyDiv w:val="1"/>
      <w:marLeft w:val="0"/>
      <w:marRight w:val="0"/>
      <w:marTop w:val="0"/>
      <w:marBottom w:val="0"/>
      <w:divBdr>
        <w:top w:val="none" w:sz="0" w:space="0" w:color="auto"/>
        <w:left w:val="none" w:sz="0" w:space="0" w:color="auto"/>
        <w:bottom w:val="none" w:sz="0" w:space="0" w:color="auto"/>
        <w:right w:val="none" w:sz="0" w:space="0" w:color="auto"/>
      </w:divBdr>
    </w:div>
    <w:div w:id="638657575">
      <w:bodyDiv w:val="1"/>
      <w:marLeft w:val="0"/>
      <w:marRight w:val="0"/>
      <w:marTop w:val="0"/>
      <w:marBottom w:val="0"/>
      <w:divBdr>
        <w:top w:val="none" w:sz="0" w:space="0" w:color="auto"/>
        <w:left w:val="none" w:sz="0" w:space="0" w:color="auto"/>
        <w:bottom w:val="none" w:sz="0" w:space="0" w:color="auto"/>
        <w:right w:val="none" w:sz="0" w:space="0" w:color="auto"/>
      </w:divBdr>
      <w:divsChild>
        <w:div w:id="907497232">
          <w:marLeft w:val="1166"/>
          <w:marRight w:val="0"/>
          <w:marTop w:val="0"/>
          <w:marBottom w:val="0"/>
          <w:divBdr>
            <w:top w:val="none" w:sz="0" w:space="0" w:color="auto"/>
            <w:left w:val="none" w:sz="0" w:space="0" w:color="auto"/>
            <w:bottom w:val="none" w:sz="0" w:space="0" w:color="auto"/>
            <w:right w:val="none" w:sz="0" w:space="0" w:color="auto"/>
          </w:divBdr>
        </w:div>
      </w:divsChild>
    </w:div>
    <w:div w:id="1059137780">
      <w:bodyDiv w:val="1"/>
      <w:marLeft w:val="0"/>
      <w:marRight w:val="0"/>
      <w:marTop w:val="0"/>
      <w:marBottom w:val="0"/>
      <w:divBdr>
        <w:top w:val="none" w:sz="0" w:space="0" w:color="auto"/>
        <w:left w:val="none" w:sz="0" w:space="0" w:color="auto"/>
        <w:bottom w:val="none" w:sz="0" w:space="0" w:color="auto"/>
        <w:right w:val="none" w:sz="0" w:space="0" w:color="auto"/>
      </w:divBdr>
      <w:divsChild>
        <w:div w:id="437212407">
          <w:marLeft w:val="1166"/>
          <w:marRight w:val="0"/>
          <w:marTop w:val="0"/>
          <w:marBottom w:val="0"/>
          <w:divBdr>
            <w:top w:val="none" w:sz="0" w:space="0" w:color="auto"/>
            <w:left w:val="none" w:sz="0" w:space="0" w:color="auto"/>
            <w:bottom w:val="none" w:sz="0" w:space="0" w:color="auto"/>
            <w:right w:val="none" w:sz="0" w:space="0" w:color="auto"/>
          </w:divBdr>
        </w:div>
        <w:div w:id="242495516">
          <w:marLeft w:val="1166"/>
          <w:marRight w:val="0"/>
          <w:marTop w:val="0"/>
          <w:marBottom w:val="0"/>
          <w:divBdr>
            <w:top w:val="none" w:sz="0" w:space="0" w:color="auto"/>
            <w:left w:val="none" w:sz="0" w:space="0" w:color="auto"/>
            <w:bottom w:val="none" w:sz="0" w:space="0" w:color="auto"/>
            <w:right w:val="none" w:sz="0" w:space="0" w:color="auto"/>
          </w:divBdr>
        </w:div>
      </w:divsChild>
    </w:div>
    <w:div w:id="1174568606">
      <w:bodyDiv w:val="1"/>
      <w:marLeft w:val="0"/>
      <w:marRight w:val="0"/>
      <w:marTop w:val="0"/>
      <w:marBottom w:val="0"/>
      <w:divBdr>
        <w:top w:val="none" w:sz="0" w:space="0" w:color="auto"/>
        <w:left w:val="none" w:sz="0" w:space="0" w:color="auto"/>
        <w:bottom w:val="none" w:sz="0" w:space="0" w:color="auto"/>
        <w:right w:val="none" w:sz="0" w:space="0" w:color="auto"/>
      </w:divBdr>
      <w:divsChild>
        <w:div w:id="1445689201">
          <w:marLeft w:val="1166"/>
          <w:marRight w:val="0"/>
          <w:marTop w:val="0"/>
          <w:marBottom w:val="0"/>
          <w:divBdr>
            <w:top w:val="none" w:sz="0" w:space="0" w:color="auto"/>
            <w:left w:val="none" w:sz="0" w:space="0" w:color="auto"/>
            <w:bottom w:val="none" w:sz="0" w:space="0" w:color="auto"/>
            <w:right w:val="none" w:sz="0" w:space="0" w:color="auto"/>
          </w:divBdr>
        </w:div>
      </w:divsChild>
    </w:div>
    <w:div w:id="1185709347">
      <w:bodyDiv w:val="1"/>
      <w:marLeft w:val="0"/>
      <w:marRight w:val="0"/>
      <w:marTop w:val="0"/>
      <w:marBottom w:val="0"/>
      <w:divBdr>
        <w:top w:val="none" w:sz="0" w:space="0" w:color="auto"/>
        <w:left w:val="none" w:sz="0" w:space="0" w:color="auto"/>
        <w:bottom w:val="none" w:sz="0" w:space="0" w:color="auto"/>
        <w:right w:val="none" w:sz="0" w:space="0" w:color="auto"/>
      </w:divBdr>
      <w:divsChild>
        <w:div w:id="2143304273">
          <w:marLeft w:val="1166"/>
          <w:marRight w:val="0"/>
          <w:marTop w:val="0"/>
          <w:marBottom w:val="0"/>
          <w:divBdr>
            <w:top w:val="none" w:sz="0" w:space="0" w:color="auto"/>
            <w:left w:val="none" w:sz="0" w:space="0" w:color="auto"/>
            <w:bottom w:val="none" w:sz="0" w:space="0" w:color="auto"/>
            <w:right w:val="none" w:sz="0" w:space="0" w:color="auto"/>
          </w:divBdr>
        </w:div>
      </w:divsChild>
    </w:div>
    <w:div w:id="1366758750">
      <w:bodyDiv w:val="1"/>
      <w:marLeft w:val="0"/>
      <w:marRight w:val="0"/>
      <w:marTop w:val="0"/>
      <w:marBottom w:val="0"/>
      <w:divBdr>
        <w:top w:val="none" w:sz="0" w:space="0" w:color="auto"/>
        <w:left w:val="none" w:sz="0" w:space="0" w:color="auto"/>
        <w:bottom w:val="none" w:sz="0" w:space="0" w:color="auto"/>
        <w:right w:val="none" w:sz="0" w:space="0" w:color="auto"/>
      </w:divBdr>
      <w:divsChild>
        <w:div w:id="159497258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cerp.div1@pec.mise.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AF7E-0168-442E-9D8D-60679583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3361</Words>
  <Characters>19160</Characters>
  <Application>Microsoft Office Word</Application>
  <DocSecurity>0</DocSecurity>
  <Lines>159</Lines>
  <Paragraphs>44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Autore</dc:creator>
  <cp:lastModifiedBy>Andrea Faccini</cp:lastModifiedBy>
  <cp:revision>32</cp:revision>
  <cp:lastPrinted>2019-07-08T09:11:00Z</cp:lastPrinted>
  <dcterms:created xsi:type="dcterms:W3CDTF">2023-03-13T12:51:00Z</dcterms:created>
  <dcterms:modified xsi:type="dcterms:W3CDTF">2023-03-17T08:31:00Z</dcterms:modified>
</cp:coreProperties>
</file>