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C6D0C" w14:textId="77777777" w:rsidR="0085785C" w:rsidRPr="00BF770A" w:rsidRDefault="00C72985" w:rsidP="00A32A10">
      <w:pPr>
        <w:spacing w:line="240" w:lineRule="auto"/>
        <w:jc w:val="center"/>
        <w:rPr>
          <w:rFonts w:ascii="Times New Roman" w:hAnsi="Times New Roman" w:cs="Times New Roman"/>
        </w:rPr>
      </w:pPr>
      <w:r w:rsidRPr="00BF770A">
        <w:rPr>
          <w:rFonts w:ascii="Times New Roman" w:hAnsi="Times New Roman" w:cs="Times New Roman"/>
        </w:rPr>
        <w:t>DICHIARAZIONE DI CONFORMITÀ AL PRINCIPIO DNSH</w:t>
      </w:r>
    </w:p>
    <w:p w14:paraId="516A6498" w14:textId="2C0FFB37" w:rsidR="00C72985" w:rsidRPr="00BF770A" w:rsidRDefault="00C72985" w:rsidP="00A32A10">
      <w:pPr>
        <w:spacing w:line="240" w:lineRule="auto"/>
        <w:jc w:val="center"/>
        <w:rPr>
          <w:rFonts w:ascii="Times New Roman" w:hAnsi="Times New Roman" w:cs="Times New Roman"/>
        </w:rPr>
      </w:pPr>
      <w:r w:rsidRPr="00BF770A">
        <w:rPr>
          <w:rFonts w:ascii="Times New Roman" w:hAnsi="Times New Roman" w:cs="Times New Roman"/>
        </w:rPr>
        <w:t xml:space="preserve">(La presente dichiarazione deve essere compilata e firmata dal Soggetto </w:t>
      </w:r>
      <w:r w:rsidR="00FB2B49" w:rsidRPr="00BF770A">
        <w:rPr>
          <w:rFonts w:ascii="Times New Roman" w:hAnsi="Times New Roman" w:cs="Times New Roman"/>
        </w:rPr>
        <w:t>Beneficiario</w:t>
      </w:r>
      <w:r w:rsidRPr="00BF770A">
        <w:rPr>
          <w:rFonts w:ascii="Times New Roman" w:hAnsi="Times New Roman" w:cs="Times New Roman"/>
        </w:rPr>
        <w:t>)</w:t>
      </w:r>
    </w:p>
    <w:p w14:paraId="79A1EA7D" w14:textId="7222552D" w:rsidR="00C72985" w:rsidRPr="00BF770A" w:rsidRDefault="00C72985" w:rsidP="00C72985">
      <w:pPr>
        <w:spacing w:line="240" w:lineRule="auto"/>
        <w:jc w:val="both"/>
        <w:rPr>
          <w:rFonts w:ascii="Times New Roman" w:hAnsi="Times New Roman" w:cs="Times New Roman"/>
        </w:rPr>
      </w:pPr>
      <w:r w:rsidRPr="00BF770A">
        <w:rPr>
          <w:rFonts w:ascii="Times New Roman" w:hAnsi="Times New Roman" w:cs="Times New Roman"/>
        </w:rPr>
        <w:t xml:space="preserve">La/Il sottoscritta/o _____________________________________________________, nata/o a _____________________________________________, il ___________________________, C.F. _________________________________, Legale Rappresentante </w:t>
      </w:r>
      <w:r w:rsidR="005B7377" w:rsidRPr="00BF770A">
        <w:rPr>
          <w:rFonts w:ascii="Times New Roman" w:hAnsi="Times New Roman" w:cs="Times New Roman"/>
        </w:rPr>
        <w:t xml:space="preserve">/ Procuratore speciale </w:t>
      </w:r>
      <w:r w:rsidRPr="00BF770A">
        <w:rPr>
          <w:rFonts w:ascii="Times New Roman" w:hAnsi="Times New Roman" w:cs="Times New Roman"/>
        </w:rPr>
        <w:t xml:space="preserve">del Soggetto </w:t>
      </w:r>
      <w:r w:rsidR="00FB2B49" w:rsidRPr="00BF770A">
        <w:rPr>
          <w:rFonts w:ascii="Times New Roman" w:hAnsi="Times New Roman" w:cs="Times New Roman"/>
        </w:rPr>
        <w:t>Beneficiario</w:t>
      </w:r>
      <w:r w:rsidRPr="00BF770A">
        <w:rPr>
          <w:rFonts w:ascii="Times New Roman" w:hAnsi="Times New Roman" w:cs="Times New Roman"/>
        </w:rPr>
        <w:t xml:space="preserve"> _______________________________________, Codice fiscale_____________,  Partita IVA___________________, avente sede legale a ____________________________ in  Via/Piazza ____________________________________ n. ____ CAP _______, PEC ________, consapevole della responsabilità penale cui può andare incontro in caso di dichiarazione falsa o comunque non corrispondente al vero (art. 76 del D.P.R. n. 445 del 28/12/2000), ai sensi del D.P.R. n. 445 del 28/12/2000 e </w:t>
      </w:r>
      <w:proofErr w:type="spellStart"/>
      <w:r w:rsidRPr="00BF770A">
        <w:rPr>
          <w:rFonts w:ascii="Times New Roman" w:hAnsi="Times New Roman" w:cs="Times New Roman"/>
        </w:rPr>
        <w:t>ss.mm.ii</w:t>
      </w:r>
      <w:proofErr w:type="spellEnd"/>
      <w:r w:rsidRPr="00BF770A">
        <w:rPr>
          <w:rFonts w:ascii="Times New Roman" w:hAnsi="Times New Roman" w:cs="Times New Roman"/>
        </w:rPr>
        <w:t xml:space="preserve">. </w:t>
      </w:r>
    </w:p>
    <w:p w14:paraId="3F06D9AD" w14:textId="77777777" w:rsidR="005B7377" w:rsidRPr="00BF770A" w:rsidRDefault="005B7377" w:rsidP="00E8791D">
      <w:pPr>
        <w:spacing w:line="240" w:lineRule="auto"/>
        <w:jc w:val="center"/>
        <w:rPr>
          <w:rFonts w:ascii="Times New Roman" w:hAnsi="Times New Roman" w:cs="Times New Roman"/>
        </w:rPr>
      </w:pPr>
    </w:p>
    <w:p w14:paraId="53ADC45B" w14:textId="0F4757FA" w:rsidR="00C72985" w:rsidRPr="00BF770A" w:rsidRDefault="00C72985" w:rsidP="00E8791D">
      <w:pPr>
        <w:spacing w:line="240" w:lineRule="auto"/>
        <w:jc w:val="center"/>
        <w:rPr>
          <w:rFonts w:ascii="Times New Roman" w:hAnsi="Times New Roman" w:cs="Times New Roman"/>
        </w:rPr>
      </w:pPr>
      <w:r w:rsidRPr="00BF770A">
        <w:rPr>
          <w:rFonts w:ascii="Times New Roman" w:hAnsi="Times New Roman" w:cs="Times New Roman"/>
        </w:rPr>
        <w:t>DICHIARA che</w:t>
      </w:r>
    </w:p>
    <w:p w14:paraId="4C52B624" w14:textId="585D1770" w:rsidR="00C72985" w:rsidRPr="00BF770A" w:rsidRDefault="00712300" w:rsidP="00C72985">
      <w:pPr>
        <w:spacing w:line="240" w:lineRule="auto"/>
        <w:jc w:val="both"/>
        <w:rPr>
          <w:rFonts w:ascii="Times New Roman" w:hAnsi="Times New Roman" w:cs="Times New Roman"/>
        </w:rPr>
      </w:pPr>
      <w:r w:rsidRPr="00BF770A">
        <w:rPr>
          <w:rFonts w:ascii="Times New Roman" w:hAnsi="Times New Roman" w:cs="Times New Roman"/>
        </w:rPr>
        <w:t>1. Le attività svolte</w:t>
      </w:r>
      <w:r w:rsidR="00792C33" w:rsidRPr="00BF770A">
        <w:rPr>
          <w:rFonts w:ascii="Times New Roman" w:hAnsi="Times New Roman" w:cs="Times New Roman"/>
        </w:rPr>
        <w:t xml:space="preserve"> per la realizzazione del progetto</w:t>
      </w:r>
      <w:r w:rsidR="00C72985" w:rsidRPr="00BF770A">
        <w:rPr>
          <w:rFonts w:ascii="Times New Roman" w:hAnsi="Times New Roman" w:cs="Times New Roman"/>
        </w:rPr>
        <w:t>, verifi</w:t>
      </w:r>
      <w:r w:rsidRPr="00BF770A">
        <w:rPr>
          <w:rFonts w:ascii="Times New Roman" w:hAnsi="Times New Roman" w:cs="Times New Roman"/>
        </w:rPr>
        <w:t>cate tramite l’acquisizione d</w:t>
      </w:r>
      <w:r w:rsidR="00FB2B49" w:rsidRPr="00BF770A">
        <w:rPr>
          <w:rFonts w:ascii="Times New Roman" w:hAnsi="Times New Roman" w:cs="Times New Roman"/>
        </w:rPr>
        <w:t>ella</w:t>
      </w:r>
      <w:r w:rsidRPr="00BF770A">
        <w:rPr>
          <w:rFonts w:ascii="Times New Roman" w:hAnsi="Times New Roman" w:cs="Times New Roman"/>
        </w:rPr>
        <w:t xml:space="preserve"> </w:t>
      </w:r>
      <w:r w:rsidR="00C72985" w:rsidRPr="00BF770A">
        <w:rPr>
          <w:rFonts w:ascii="Times New Roman" w:hAnsi="Times New Roman" w:cs="Times New Roman"/>
        </w:rPr>
        <w:t>documentazione pr</w:t>
      </w:r>
      <w:r w:rsidR="00FB2B49" w:rsidRPr="00BF770A">
        <w:rPr>
          <w:rFonts w:ascii="Times New Roman" w:hAnsi="Times New Roman" w:cs="Times New Roman"/>
        </w:rPr>
        <w:t>evista dal Soggetto Attuatore in coerenza con le direttive dell’Amministrazione Centrale Titolare d’Intervento</w:t>
      </w:r>
      <w:r w:rsidR="00C72985" w:rsidRPr="00BF770A">
        <w:rPr>
          <w:rFonts w:ascii="Times New Roman" w:hAnsi="Times New Roman" w:cs="Times New Roman"/>
        </w:rPr>
        <w:t>, non arrecano</w:t>
      </w:r>
      <w:r w:rsidRPr="00BF770A">
        <w:rPr>
          <w:rFonts w:ascii="Times New Roman" w:hAnsi="Times New Roman" w:cs="Times New Roman"/>
        </w:rPr>
        <w:t xml:space="preserve"> danno significativo a nessuno </w:t>
      </w:r>
      <w:r w:rsidR="00C72985" w:rsidRPr="00BF770A">
        <w:rPr>
          <w:rFonts w:ascii="Times New Roman" w:hAnsi="Times New Roman" w:cs="Times New Roman"/>
        </w:rPr>
        <w:t>dei sei obiettivi ambientali indicati all’art. 17 del Reg. (UE) 2020/852, per tutto il ciclo</w:t>
      </w:r>
      <w:r w:rsidRPr="00BF770A">
        <w:rPr>
          <w:rFonts w:ascii="Times New Roman" w:hAnsi="Times New Roman" w:cs="Times New Roman"/>
        </w:rPr>
        <w:t xml:space="preserve"> </w:t>
      </w:r>
      <w:r w:rsidR="00C72985" w:rsidRPr="00BF770A">
        <w:rPr>
          <w:rFonts w:ascii="Times New Roman" w:hAnsi="Times New Roman" w:cs="Times New Roman"/>
        </w:rPr>
        <w:t xml:space="preserve">di vita del progetto, e in particolare: </w:t>
      </w:r>
    </w:p>
    <w:p w14:paraId="1C22702D"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i. alla mitigazione dei cambiamenti climatici, in qu</w:t>
      </w:r>
      <w:r w:rsidR="00712300" w:rsidRPr="00BF770A">
        <w:rPr>
          <w:rFonts w:ascii="Times New Roman" w:hAnsi="Times New Roman" w:cs="Times New Roman"/>
        </w:rPr>
        <w:t xml:space="preserve">anto le attività non conducono </w:t>
      </w:r>
      <w:r w:rsidRPr="00BF770A">
        <w:rPr>
          <w:rFonts w:ascii="Times New Roman" w:hAnsi="Times New Roman" w:cs="Times New Roman"/>
        </w:rPr>
        <w:t xml:space="preserve">a significative emissioni di gas a effetto serra; </w:t>
      </w:r>
    </w:p>
    <w:p w14:paraId="703633CE"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ii. all’adattamento ai cambiamenti climatici, in quanto le attività non conduc</w:t>
      </w:r>
      <w:r w:rsidR="00712300" w:rsidRPr="00BF770A">
        <w:rPr>
          <w:rFonts w:ascii="Times New Roman" w:hAnsi="Times New Roman" w:cs="Times New Roman"/>
        </w:rPr>
        <w:t xml:space="preserve">ono a </w:t>
      </w:r>
      <w:r w:rsidRPr="00BF770A">
        <w:rPr>
          <w:rFonts w:ascii="Times New Roman" w:hAnsi="Times New Roman" w:cs="Times New Roman"/>
        </w:rPr>
        <w:t>un peggioramento degli effetti negativi del cl</w:t>
      </w:r>
      <w:r w:rsidR="00712300" w:rsidRPr="00BF770A">
        <w:rPr>
          <w:rFonts w:ascii="Times New Roman" w:hAnsi="Times New Roman" w:cs="Times New Roman"/>
        </w:rPr>
        <w:t xml:space="preserve">ima attuale e del clima futuro </w:t>
      </w:r>
      <w:r w:rsidRPr="00BF770A">
        <w:rPr>
          <w:rFonts w:ascii="Times New Roman" w:hAnsi="Times New Roman" w:cs="Times New Roman"/>
        </w:rPr>
        <w:t xml:space="preserve">previsto su sé stessa o sulle persone, sulla natura o sugli attivi; </w:t>
      </w:r>
    </w:p>
    <w:p w14:paraId="6A6E4E49"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iii. all’uso sostenibile e alla protezione delle acque e d</w:t>
      </w:r>
      <w:r w:rsidR="00712300" w:rsidRPr="00BF770A">
        <w:rPr>
          <w:rFonts w:ascii="Times New Roman" w:hAnsi="Times New Roman" w:cs="Times New Roman"/>
        </w:rPr>
        <w:t xml:space="preserve">elle risorse marine, in quanto </w:t>
      </w:r>
      <w:r w:rsidRPr="00BF770A">
        <w:rPr>
          <w:rFonts w:ascii="Times New Roman" w:hAnsi="Times New Roman" w:cs="Times New Roman"/>
        </w:rPr>
        <w:t xml:space="preserve">le attività non nuocciono: </w:t>
      </w:r>
    </w:p>
    <w:p w14:paraId="24BE2874" w14:textId="77777777" w:rsidR="00C7298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a) al buono stato o al buon potenziale ecologic</w:t>
      </w:r>
      <w:r w:rsidR="00712300" w:rsidRPr="00BF770A">
        <w:rPr>
          <w:rFonts w:ascii="Times New Roman" w:hAnsi="Times New Roman" w:cs="Times New Roman"/>
        </w:rPr>
        <w:t xml:space="preserve">o di corpi idrici, comprese le </w:t>
      </w:r>
      <w:r w:rsidRPr="00BF770A">
        <w:rPr>
          <w:rFonts w:ascii="Times New Roman" w:hAnsi="Times New Roman" w:cs="Times New Roman"/>
        </w:rPr>
        <w:t xml:space="preserve">acque di superficie e sotterranee; o </w:t>
      </w:r>
    </w:p>
    <w:p w14:paraId="2E22AD21" w14:textId="77777777" w:rsidR="00C7298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 xml:space="preserve">b) al buono stato ecologico delle acque marine; </w:t>
      </w:r>
    </w:p>
    <w:p w14:paraId="03588D4E"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iv. all’economia circolare, compresi la prevenzione e il riciclaggio dei r</w:t>
      </w:r>
      <w:r w:rsidR="00712300" w:rsidRPr="00BF770A">
        <w:rPr>
          <w:rFonts w:ascii="Times New Roman" w:hAnsi="Times New Roman" w:cs="Times New Roman"/>
        </w:rPr>
        <w:t xml:space="preserve">ifiuti, in </w:t>
      </w:r>
      <w:r w:rsidRPr="00BF770A">
        <w:rPr>
          <w:rFonts w:ascii="Times New Roman" w:hAnsi="Times New Roman" w:cs="Times New Roman"/>
        </w:rPr>
        <w:t xml:space="preserve">quanto: </w:t>
      </w:r>
    </w:p>
    <w:p w14:paraId="7731934B" w14:textId="77777777" w:rsidR="00B45F3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a) le attività non conducono a inefficie</w:t>
      </w:r>
      <w:r w:rsidR="00712300" w:rsidRPr="00BF770A">
        <w:rPr>
          <w:rFonts w:ascii="Times New Roman" w:hAnsi="Times New Roman" w:cs="Times New Roman"/>
        </w:rPr>
        <w:t xml:space="preserve">nze significative nell’uso dei </w:t>
      </w:r>
      <w:r w:rsidRPr="00BF770A">
        <w:rPr>
          <w:rFonts w:ascii="Times New Roman" w:hAnsi="Times New Roman" w:cs="Times New Roman"/>
        </w:rPr>
        <w:t>materiali o nell’uso diretto o indiretto di r</w:t>
      </w:r>
      <w:r w:rsidR="00712300" w:rsidRPr="00BF770A">
        <w:rPr>
          <w:rFonts w:ascii="Times New Roman" w:hAnsi="Times New Roman" w:cs="Times New Roman"/>
        </w:rPr>
        <w:t xml:space="preserve">isorse naturali quali le fonti </w:t>
      </w:r>
      <w:r w:rsidRPr="00BF770A">
        <w:rPr>
          <w:rFonts w:ascii="Times New Roman" w:hAnsi="Times New Roman" w:cs="Times New Roman"/>
        </w:rPr>
        <w:t xml:space="preserve">energetiche non rinnovabili, le materie prime, </w:t>
      </w:r>
      <w:r w:rsidR="00712300" w:rsidRPr="00BF770A">
        <w:rPr>
          <w:rFonts w:ascii="Times New Roman" w:hAnsi="Times New Roman" w:cs="Times New Roman"/>
        </w:rPr>
        <w:t xml:space="preserve">le risorse idriche e il suolo, </w:t>
      </w:r>
      <w:r w:rsidRPr="00BF770A">
        <w:rPr>
          <w:rFonts w:ascii="Times New Roman" w:hAnsi="Times New Roman" w:cs="Times New Roman"/>
        </w:rPr>
        <w:t>in una o più fasi del ciclo di vita dei</w:t>
      </w:r>
      <w:r w:rsidR="00712300" w:rsidRPr="00BF770A">
        <w:rPr>
          <w:rFonts w:ascii="Times New Roman" w:hAnsi="Times New Roman" w:cs="Times New Roman"/>
        </w:rPr>
        <w:t xml:space="preserve"> prodotti, anche in termini di </w:t>
      </w:r>
      <w:r w:rsidRPr="00BF770A">
        <w:rPr>
          <w:rFonts w:ascii="Times New Roman" w:hAnsi="Times New Roman" w:cs="Times New Roman"/>
        </w:rPr>
        <w:t>durabilità, riparabilità, possibilità di mig</w:t>
      </w:r>
      <w:r w:rsidR="00712300" w:rsidRPr="00BF770A">
        <w:rPr>
          <w:rFonts w:ascii="Times New Roman" w:hAnsi="Times New Roman" w:cs="Times New Roman"/>
        </w:rPr>
        <w:t xml:space="preserve">lioramento, riutilizzabilità o </w:t>
      </w:r>
      <w:r w:rsidRPr="00BF770A">
        <w:rPr>
          <w:rFonts w:ascii="Times New Roman" w:hAnsi="Times New Roman" w:cs="Times New Roman"/>
        </w:rPr>
        <w:t>riciclabilità dei prodotti;</w:t>
      </w:r>
    </w:p>
    <w:p w14:paraId="43EC99A9" w14:textId="77777777" w:rsidR="00C7298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b) le attività non comportano un aumento significat</w:t>
      </w:r>
      <w:r w:rsidR="00712300" w:rsidRPr="00BF770A">
        <w:rPr>
          <w:rFonts w:ascii="Times New Roman" w:hAnsi="Times New Roman" w:cs="Times New Roman"/>
        </w:rPr>
        <w:t xml:space="preserve">ivo della produzione, </w:t>
      </w:r>
      <w:r w:rsidRPr="00BF770A">
        <w:rPr>
          <w:rFonts w:ascii="Times New Roman" w:hAnsi="Times New Roman" w:cs="Times New Roman"/>
        </w:rPr>
        <w:t>dell’incenerimento o dello smaltim</w:t>
      </w:r>
      <w:r w:rsidR="00712300" w:rsidRPr="00BF770A">
        <w:rPr>
          <w:rFonts w:ascii="Times New Roman" w:hAnsi="Times New Roman" w:cs="Times New Roman"/>
        </w:rPr>
        <w:t xml:space="preserve">ento dei rifiuti, ad eccezione </w:t>
      </w:r>
      <w:r w:rsidRPr="00BF770A">
        <w:rPr>
          <w:rFonts w:ascii="Times New Roman" w:hAnsi="Times New Roman" w:cs="Times New Roman"/>
        </w:rPr>
        <w:t xml:space="preserve">dell’incenerimento di rifiuti pericolosi non riciclabili; o </w:t>
      </w:r>
    </w:p>
    <w:p w14:paraId="66CFB425" w14:textId="77777777" w:rsidR="00C7298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c) lo smaltimento a lungo termine dei rifiuti</w:t>
      </w:r>
      <w:r w:rsidR="00712300" w:rsidRPr="00BF770A">
        <w:rPr>
          <w:rFonts w:ascii="Times New Roman" w:hAnsi="Times New Roman" w:cs="Times New Roman"/>
        </w:rPr>
        <w:t xml:space="preserve"> non potrebbe causare un danno </w:t>
      </w:r>
      <w:r w:rsidRPr="00BF770A">
        <w:rPr>
          <w:rFonts w:ascii="Times New Roman" w:hAnsi="Times New Roman" w:cs="Times New Roman"/>
        </w:rPr>
        <w:t>significativo e a lungo termine all’ambiente;</w:t>
      </w:r>
    </w:p>
    <w:p w14:paraId="493EE1C8"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v. alla prevenzione e alla riduzione dell’inquiname</w:t>
      </w:r>
      <w:r w:rsidR="00712300" w:rsidRPr="00BF770A">
        <w:rPr>
          <w:rFonts w:ascii="Times New Roman" w:hAnsi="Times New Roman" w:cs="Times New Roman"/>
        </w:rPr>
        <w:t xml:space="preserve">nto, in quanto le attività non </w:t>
      </w:r>
      <w:r w:rsidRPr="00BF770A">
        <w:rPr>
          <w:rFonts w:ascii="Times New Roman" w:hAnsi="Times New Roman" w:cs="Times New Roman"/>
        </w:rPr>
        <w:t>comportano un aumento significativo delle em</w:t>
      </w:r>
      <w:r w:rsidR="00712300" w:rsidRPr="00BF770A">
        <w:rPr>
          <w:rFonts w:ascii="Times New Roman" w:hAnsi="Times New Roman" w:cs="Times New Roman"/>
        </w:rPr>
        <w:t xml:space="preserve">issioni di sostanze inquinanti </w:t>
      </w:r>
      <w:r w:rsidRPr="00BF770A">
        <w:rPr>
          <w:rFonts w:ascii="Times New Roman" w:hAnsi="Times New Roman" w:cs="Times New Roman"/>
        </w:rPr>
        <w:t xml:space="preserve">nell’aria, nell’acqua o nel suolo rispetto alla situazione esistente prima del suo avvio; o </w:t>
      </w:r>
    </w:p>
    <w:p w14:paraId="0C68968B" w14:textId="77777777" w:rsidR="00C72985" w:rsidRPr="00BF770A" w:rsidRDefault="00C72985" w:rsidP="00712300">
      <w:pPr>
        <w:spacing w:line="240" w:lineRule="auto"/>
        <w:ind w:left="708"/>
        <w:jc w:val="both"/>
        <w:rPr>
          <w:rFonts w:ascii="Times New Roman" w:hAnsi="Times New Roman" w:cs="Times New Roman"/>
        </w:rPr>
      </w:pPr>
      <w:r w:rsidRPr="00BF770A">
        <w:rPr>
          <w:rFonts w:ascii="Times New Roman" w:hAnsi="Times New Roman" w:cs="Times New Roman"/>
        </w:rPr>
        <w:t xml:space="preserve">vi. alla protezione e al ripristino della biodiversità e </w:t>
      </w:r>
      <w:r w:rsidR="00712300" w:rsidRPr="00BF770A">
        <w:rPr>
          <w:rFonts w:ascii="Times New Roman" w:hAnsi="Times New Roman" w:cs="Times New Roman"/>
        </w:rPr>
        <w:t xml:space="preserve">degli ecosistemi, in quanto le </w:t>
      </w:r>
      <w:r w:rsidRPr="00BF770A">
        <w:rPr>
          <w:rFonts w:ascii="Times New Roman" w:hAnsi="Times New Roman" w:cs="Times New Roman"/>
        </w:rPr>
        <w:t xml:space="preserve">attività: </w:t>
      </w:r>
    </w:p>
    <w:p w14:paraId="236400A7" w14:textId="77777777" w:rsidR="00C72985"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t>a) non nuocciono in misura significativ</w:t>
      </w:r>
      <w:r w:rsidR="00712300" w:rsidRPr="00BF770A">
        <w:rPr>
          <w:rFonts w:ascii="Times New Roman" w:hAnsi="Times New Roman" w:cs="Times New Roman"/>
        </w:rPr>
        <w:t xml:space="preserve">a alla buona condizione e alla </w:t>
      </w:r>
      <w:r w:rsidRPr="00BF770A">
        <w:rPr>
          <w:rFonts w:ascii="Times New Roman" w:hAnsi="Times New Roman" w:cs="Times New Roman"/>
        </w:rPr>
        <w:t xml:space="preserve">resilienza degli ecosistemi; o </w:t>
      </w:r>
    </w:p>
    <w:p w14:paraId="4E79DC4F" w14:textId="77777777" w:rsidR="00712300" w:rsidRPr="00BF770A" w:rsidRDefault="00C72985" w:rsidP="00712300">
      <w:pPr>
        <w:spacing w:line="240" w:lineRule="auto"/>
        <w:ind w:left="1416"/>
        <w:jc w:val="both"/>
        <w:rPr>
          <w:rFonts w:ascii="Times New Roman" w:hAnsi="Times New Roman" w:cs="Times New Roman"/>
        </w:rPr>
      </w:pPr>
      <w:r w:rsidRPr="00BF770A">
        <w:rPr>
          <w:rFonts w:ascii="Times New Roman" w:hAnsi="Times New Roman" w:cs="Times New Roman"/>
        </w:rPr>
        <w:lastRenderedPageBreak/>
        <w:t>b) non nuocciono allo stato di conservazione</w:t>
      </w:r>
      <w:r w:rsidR="00712300" w:rsidRPr="00BF770A">
        <w:rPr>
          <w:rFonts w:ascii="Times New Roman" w:hAnsi="Times New Roman" w:cs="Times New Roman"/>
        </w:rPr>
        <w:t xml:space="preserve"> degli habitat e delle specie, </w:t>
      </w:r>
      <w:r w:rsidRPr="00BF770A">
        <w:rPr>
          <w:rFonts w:ascii="Times New Roman" w:hAnsi="Times New Roman" w:cs="Times New Roman"/>
        </w:rPr>
        <w:t>comprese qu</w:t>
      </w:r>
      <w:r w:rsidR="00712300" w:rsidRPr="00BF770A">
        <w:rPr>
          <w:rFonts w:ascii="Times New Roman" w:hAnsi="Times New Roman" w:cs="Times New Roman"/>
        </w:rPr>
        <w:t>elli di interesse per l’Unione</w:t>
      </w:r>
      <w:r w:rsidR="008F045D" w:rsidRPr="00BF770A">
        <w:rPr>
          <w:rStyle w:val="Rimandonotaapidipagina"/>
          <w:rFonts w:ascii="Times New Roman" w:hAnsi="Times New Roman" w:cs="Times New Roman"/>
        </w:rPr>
        <w:footnoteReference w:id="1"/>
      </w:r>
      <w:r w:rsidR="00712300" w:rsidRPr="00BF770A">
        <w:rPr>
          <w:rFonts w:ascii="Times New Roman" w:hAnsi="Times New Roman" w:cs="Times New Roman"/>
        </w:rPr>
        <w:t>.</w:t>
      </w:r>
    </w:p>
    <w:p w14:paraId="3405B424" w14:textId="502EEAFF" w:rsidR="00C72985" w:rsidRPr="00BF770A" w:rsidRDefault="00C72985" w:rsidP="00C72985">
      <w:pPr>
        <w:spacing w:line="240" w:lineRule="auto"/>
        <w:jc w:val="both"/>
        <w:rPr>
          <w:rFonts w:ascii="Times New Roman" w:hAnsi="Times New Roman" w:cs="Times New Roman"/>
        </w:rPr>
      </w:pPr>
      <w:r w:rsidRPr="00BF770A">
        <w:rPr>
          <w:rFonts w:ascii="Times New Roman" w:hAnsi="Times New Roman" w:cs="Times New Roman"/>
        </w:rPr>
        <w:t>2. Al fine di adempiere alle verifiche di cui al punto 1, son</w:t>
      </w:r>
      <w:r w:rsidR="00712300" w:rsidRPr="00BF770A">
        <w:rPr>
          <w:rFonts w:ascii="Times New Roman" w:hAnsi="Times New Roman" w:cs="Times New Roman"/>
        </w:rPr>
        <w:t xml:space="preserve">o state seguite le indicazioni </w:t>
      </w:r>
      <w:r w:rsidRPr="00BF770A">
        <w:rPr>
          <w:rFonts w:ascii="Times New Roman" w:hAnsi="Times New Roman" w:cs="Times New Roman"/>
        </w:rPr>
        <w:t xml:space="preserve">contenute nell’Allegato alla Circolare MEF del </w:t>
      </w:r>
      <w:r w:rsidR="009319AA" w:rsidRPr="00BF770A">
        <w:rPr>
          <w:rFonts w:ascii="Times New Roman" w:hAnsi="Times New Roman" w:cs="Times New Roman"/>
        </w:rPr>
        <w:t xml:space="preserve">14 maggio </w:t>
      </w:r>
      <w:r w:rsidR="00712300" w:rsidRPr="00BF770A">
        <w:rPr>
          <w:rFonts w:ascii="Times New Roman" w:hAnsi="Times New Roman" w:cs="Times New Roman"/>
        </w:rPr>
        <w:t>202</w:t>
      </w:r>
      <w:r w:rsidR="009319AA" w:rsidRPr="00BF770A">
        <w:rPr>
          <w:rFonts w:ascii="Times New Roman" w:hAnsi="Times New Roman" w:cs="Times New Roman"/>
        </w:rPr>
        <w:t>4</w:t>
      </w:r>
      <w:r w:rsidR="00712300" w:rsidRPr="00BF770A">
        <w:rPr>
          <w:rFonts w:ascii="Times New Roman" w:hAnsi="Times New Roman" w:cs="Times New Roman"/>
        </w:rPr>
        <w:t xml:space="preserve">, n. </w:t>
      </w:r>
      <w:r w:rsidR="009319AA" w:rsidRPr="00BF770A">
        <w:rPr>
          <w:rFonts w:ascii="Times New Roman" w:hAnsi="Times New Roman" w:cs="Times New Roman"/>
        </w:rPr>
        <w:t>2</w:t>
      </w:r>
      <w:r w:rsidR="00712300" w:rsidRPr="00BF770A">
        <w:rPr>
          <w:rFonts w:ascii="Times New Roman" w:hAnsi="Times New Roman" w:cs="Times New Roman"/>
        </w:rPr>
        <w:t xml:space="preserve">2, denominato </w:t>
      </w:r>
      <w:r w:rsidRPr="00BF770A">
        <w:rPr>
          <w:rFonts w:ascii="Times New Roman" w:hAnsi="Times New Roman" w:cs="Times New Roman"/>
        </w:rPr>
        <w:t>“Guida operativa per il rispetto del principio di no</w:t>
      </w:r>
      <w:r w:rsidR="00712300" w:rsidRPr="00BF770A">
        <w:rPr>
          <w:rFonts w:ascii="Times New Roman" w:hAnsi="Times New Roman" w:cs="Times New Roman"/>
        </w:rPr>
        <w:t xml:space="preserve">n arrecare danno significativo </w:t>
      </w:r>
      <w:r w:rsidRPr="00BF770A">
        <w:rPr>
          <w:rFonts w:ascii="Times New Roman" w:hAnsi="Times New Roman" w:cs="Times New Roman"/>
        </w:rPr>
        <w:t>all’ambiente (DNSH)” (di seguito “Guida DNSH”)</w:t>
      </w:r>
      <w:r w:rsidR="00712300" w:rsidRPr="00BF770A">
        <w:rPr>
          <w:rFonts w:ascii="Times New Roman" w:hAnsi="Times New Roman" w:cs="Times New Roman"/>
        </w:rPr>
        <w:t xml:space="preserve">, incluse quelle </w:t>
      </w:r>
      <w:r w:rsidRPr="00BF770A">
        <w:rPr>
          <w:rFonts w:ascii="Times New Roman" w:hAnsi="Times New Roman" w:cs="Times New Roman"/>
        </w:rPr>
        <w:t>riguardanti il Regime associato alla misura a cui fa riferimento il progetto</w:t>
      </w:r>
      <w:r w:rsidR="009319AA" w:rsidRPr="00BF770A">
        <w:rPr>
          <w:rFonts w:ascii="Times New Roman" w:hAnsi="Times New Roman" w:cs="Times New Roman"/>
        </w:rPr>
        <w:t xml:space="preserve"> in caso di contributo sostanziale alla mitigazione dei cambiamenti climatici</w:t>
      </w:r>
      <w:r w:rsidRPr="00BF770A">
        <w:rPr>
          <w:rFonts w:ascii="Times New Roman" w:hAnsi="Times New Roman" w:cs="Times New Roman"/>
        </w:rPr>
        <w:t>, le sc</w:t>
      </w:r>
      <w:r w:rsidR="00712300" w:rsidRPr="00BF770A">
        <w:rPr>
          <w:rFonts w:ascii="Times New Roman" w:hAnsi="Times New Roman" w:cs="Times New Roman"/>
        </w:rPr>
        <w:t xml:space="preserve">hede </w:t>
      </w:r>
      <w:r w:rsidRPr="00BF770A">
        <w:rPr>
          <w:rFonts w:ascii="Times New Roman" w:hAnsi="Times New Roman" w:cs="Times New Roman"/>
        </w:rPr>
        <w:t>tecniche associate alla misura e le relative checklist</w:t>
      </w:r>
      <w:r w:rsidR="00FB2B49" w:rsidRPr="00BF770A">
        <w:rPr>
          <w:rFonts w:ascii="Times New Roman" w:hAnsi="Times New Roman" w:cs="Times New Roman"/>
        </w:rPr>
        <w:t xml:space="preserve">, nel rispetto delle indicazioni impartite dal Soggetto Attuatore </w:t>
      </w:r>
      <w:r w:rsidR="00A337F9" w:rsidRPr="00BF770A">
        <w:rPr>
          <w:rFonts w:ascii="Times New Roman" w:hAnsi="Times New Roman" w:cs="Times New Roman"/>
        </w:rPr>
        <w:t>per quanto attinente alla fase di esecuzione  del progetto approvato</w:t>
      </w:r>
      <w:r w:rsidR="008B7A7F" w:rsidRPr="00BF770A">
        <w:rPr>
          <w:rFonts w:ascii="Times New Roman" w:hAnsi="Times New Roman" w:cs="Times New Roman"/>
        </w:rPr>
        <w:t xml:space="preserve"> e in coerenza con gli elementi di rispetto del DNSH verificati </w:t>
      </w:r>
      <w:r w:rsidR="008D00F3" w:rsidRPr="00BF770A">
        <w:rPr>
          <w:rFonts w:ascii="Times New Roman" w:hAnsi="Times New Roman" w:cs="Times New Roman"/>
        </w:rPr>
        <w:t xml:space="preserve">per l’IPCEI </w:t>
      </w:r>
      <w:r w:rsidR="008B7A7F" w:rsidRPr="00BF770A">
        <w:rPr>
          <w:rFonts w:ascii="Times New Roman" w:hAnsi="Times New Roman" w:cs="Times New Roman"/>
        </w:rPr>
        <w:t>in sede di approvazione</w:t>
      </w:r>
      <w:r w:rsidR="008D00F3" w:rsidRPr="00BF770A">
        <w:rPr>
          <w:rFonts w:ascii="Times New Roman" w:hAnsi="Times New Roman" w:cs="Times New Roman"/>
        </w:rPr>
        <w:t xml:space="preserve"> e recepiti dalla decisione di autorizzazione degli aiuti di Stato</w:t>
      </w:r>
      <w:r w:rsidRPr="00BF770A">
        <w:rPr>
          <w:rFonts w:ascii="Times New Roman" w:hAnsi="Times New Roman" w:cs="Times New Roman"/>
        </w:rPr>
        <w:t xml:space="preserve">; </w:t>
      </w:r>
    </w:p>
    <w:p w14:paraId="59DCA311" w14:textId="77777777" w:rsidR="00C72985" w:rsidRPr="00BF770A" w:rsidRDefault="00C72985" w:rsidP="00C72985">
      <w:pPr>
        <w:spacing w:line="240" w:lineRule="auto"/>
        <w:jc w:val="both"/>
        <w:rPr>
          <w:rFonts w:ascii="Times New Roman" w:hAnsi="Times New Roman" w:cs="Times New Roman"/>
        </w:rPr>
      </w:pPr>
      <w:r w:rsidRPr="00BF770A">
        <w:rPr>
          <w:rFonts w:ascii="Times New Roman" w:hAnsi="Times New Roman" w:cs="Times New Roman"/>
        </w:rPr>
        <w:t>3. L</w:t>
      </w:r>
      <w:r w:rsidR="0042065D" w:rsidRPr="00BF770A">
        <w:rPr>
          <w:rFonts w:ascii="Times New Roman" w:hAnsi="Times New Roman" w:cs="Times New Roman"/>
        </w:rPr>
        <w:t>a realizzazione del</w:t>
      </w:r>
      <w:r w:rsidR="00792C33" w:rsidRPr="00BF770A">
        <w:rPr>
          <w:rFonts w:ascii="Times New Roman" w:hAnsi="Times New Roman" w:cs="Times New Roman"/>
        </w:rPr>
        <w:t xml:space="preserve"> progetto non prevede</w:t>
      </w:r>
      <w:r w:rsidRPr="00BF770A">
        <w:rPr>
          <w:rFonts w:ascii="Times New Roman" w:hAnsi="Times New Roman" w:cs="Times New Roman"/>
        </w:rPr>
        <w:t xml:space="preserve"> l</w:t>
      </w:r>
      <w:r w:rsidR="00712300" w:rsidRPr="00BF770A">
        <w:rPr>
          <w:rFonts w:ascii="Times New Roman" w:hAnsi="Times New Roman" w:cs="Times New Roman"/>
        </w:rPr>
        <w:t xml:space="preserve">e seguenti attività </w:t>
      </w:r>
      <w:r w:rsidRPr="00BF770A">
        <w:rPr>
          <w:rFonts w:ascii="Times New Roman" w:hAnsi="Times New Roman" w:cs="Times New Roman"/>
        </w:rPr>
        <w:t>in conformità alla Comunicazio</w:t>
      </w:r>
      <w:r w:rsidR="0042065D" w:rsidRPr="00BF770A">
        <w:rPr>
          <w:rFonts w:ascii="Times New Roman" w:hAnsi="Times New Roman" w:cs="Times New Roman"/>
        </w:rPr>
        <w:t>ne della Commissione UE 2021/C</w:t>
      </w:r>
      <w:r w:rsidRPr="00BF770A">
        <w:rPr>
          <w:rFonts w:ascii="Times New Roman" w:hAnsi="Times New Roman" w:cs="Times New Roman"/>
        </w:rPr>
        <w:t xml:space="preserve">58/01 “Orientamenti tecnici sull’applicazione del principio DNSH”: </w:t>
      </w:r>
    </w:p>
    <w:p w14:paraId="0068A2CA" w14:textId="77777777" w:rsidR="00C72985" w:rsidRPr="00BF770A" w:rsidRDefault="00C72985" w:rsidP="00792C33">
      <w:pPr>
        <w:spacing w:line="240" w:lineRule="auto"/>
        <w:ind w:left="708"/>
        <w:jc w:val="both"/>
        <w:rPr>
          <w:rFonts w:ascii="Times New Roman" w:hAnsi="Times New Roman" w:cs="Times New Roman"/>
        </w:rPr>
      </w:pPr>
      <w:r w:rsidRPr="00BF770A">
        <w:rPr>
          <w:rFonts w:ascii="Times New Roman" w:hAnsi="Times New Roman" w:cs="Times New Roman"/>
        </w:rPr>
        <w:t>i. attività connesse ai combustibili fossili, compreso l’uso a valle</w:t>
      </w:r>
      <w:r w:rsidR="00D74A56" w:rsidRPr="00BF770A">
        <w:rPr>
          <w:rStyle w:val="Rimandonotaapidipagina"/>
          <w:rFonts w:ascii="Times New Roman" w:hAnsi="Times New Roman" w:cs="Times New Roman"/>
        </w:rPr>
        <w:footnoteReference w:id="2"/>
      </w:r>
      <w:r w:rsidRPr="00BF770A">
        <w:rPr>
          <w:rFonts w:ascii="Times New Roman" w:hAnsi="Times New Roman" w:cs="Times New Roman"/>
        </w:rPr>
        <w:t>;</w:t>
      </w:r>
    </w:p>
    <w:p w14:paraId="4939CA2B" w14:textId="77777777" w:rsidR="00C72985" w:rsidRPr="00BF770A" w:rsidRDefault="00C72985" w:rsidP="00792C33">
      <w:pPr>
        <w:spacing w:line="240" w:lineRule="auto"/>
        <w:ind w:left="708"/>
        <w:jc w:val="both"/>
        <w:rPr>
          <w:rFonts w:ascii="Times New Roman" w:hAnsi="Times New Roman" w:cs="Times New Roman"/>
        </w:rPr>
      </w:pPr>
      <w:r w:rsidRPr="00BF770A">
        <w:rPr>
          <w:rFonts w:ascii="Times New Roman" w:hAnsi="Times New Roman" w:cs="Times New Roman"/>
        </w:rPr>
        <w:t xml:space="preserve">ii. attività nell’ambito del sistema di scambio di quote </w:t>
      </w:r>
      <w:r w:rsidR="0042065D" w:rsidRPr="00BF770A">
        <w:rPr>
          <w:rFonts w:ascii="Times New Roman" w:hAnsi="Times New Roman" w:cs="Times New Roman"/>
        </w:rPr>
        <w:t xml:space="preserve">di emissione dell’UE (ETS) che </w:t>
      </w:r>
      <w:r w:rsidRPr="00BF770A">
        <w:rPr>
          <w:rFonts w:ascii="Times New Roman" w:hAnsi="Times New Roman" w:cs="Times New Roman"/>
        </w:rPr>
        <w:t>generano emissioni di gas a effetto serra previste non inf</w:t>
      </w:r>
      <w:r w:rsidR="0042065D" w:rsidRPr="00BF770A">
        <w:rPr>
          <w:rFonts w:ascii="Times New Roman" w:hAnsi="Times New Roman" w:cs="Times New Roman"/>
        </w:rPr>
        <w:t xml:space="preserve">eriori ai pertinenti parametri </w:t>
      </w:r>
      <w:r w:rsidRPr="00BF770A">
        <w:rPr>
          <w:rFonts w:ascii="Times New Roman" w:hAnsi="Times New Roman" w:cs="Times New Roman"/>
        </w:rPr>
        <w:t>di riferimento</w:t>
      </w:r>
      <w:r w:rsidR="00D74A56" w:rsidRPr="00BF770A">
        <w:rPr>
          <w:rStyle w:val="Rimandonotaapidipagina"/>
          <w:rFonts w:ascii="Times New Roman" w:hAnsi="Times New Roman" w:cs="Times New Roman"/>
        </w:rPr>
        <w:footnoteReference w:id="3"/>
      </w:r>
      <w:r w:rsidRPr="00BF770A">
        <w:rPr>
          <w:rFonts w:ascii="Times New Roman" w:hAnsi="Times New Roman" w:cs="Times New Roman"/>
        </w:rPr>
        <w:t xml:space="preserve">; </w:t>
      </w:r>
    </w:p>
    <w:p w14:paraId="490DA299" w14:textId="77777777" w:rsidR="00C72985" w:rsidRPr="00BF770A" w:rsidRDefault="00C72985" w:rsidP="00792C33">
      <w:pPr>
        <w:spacing w:line="240" w:lineRule="auto"/>
        <w:ind w:left="708"/>
        <w:jc w:val="both"/>
        <w:rPr>
          <w:rFonts w:ascii="Times New Roman" w:hAnsi="Times New Roman" w:cs="Times New Roman"/>
        </w:rPr>
      </w:pPr>
      <w:r w:rsidRPr="00BF770A">
        <w:rPr>
          <w:rFonts w:ascii="Times New Roman" w:hAnsi="Times New Roman" w:cs="Times New Roman"/>
        </w:rPr>
        <w:t>iii. attività connesse alle discariche di rifiuti agli i</w:t>
      </w:r>
      <w:r w:rsidR="0042065D" w:rsidRPr="00BF770A">
        <w:rPr>
          <w:rFonts w:ascii="Times New Roman" w:hAnsi="Times New Roman" w:cs="Times New Roman"/>
        </w:rPr>
        <w:t>nceneritori</w:t>
      </w:r>
      <w:r w:rsidR="00D74A56" w:rsidRPr="00BF770A">
        <w:rPr>
          <w:rStyle w:val="Rimandonotaapidipagina"/>
          <w:rFonts w:ascii="Times New Roman" w:hAnsi="Times New Roman" w:cs="Times New Roman"/>
        </w:rPr>
        <w:footnoteReference w:id="4"/>
      </w:r>
      <w:r w:rsidR="0042065D" w:rsidRPr="00BF770A">
        <w:rPr>
          <w:rFonts w:ascii="Times New Roman" w:hAnsi="Times New Roman" w:cs="Times New Roman"/>
        </w:rPr>
        <w:t xml:space="preserve"> e agli impianti di </w:t>
      </w:r>
      <w:r w:rsidRPr="00BF770A">
        <w:rPr>
          <w:rFonts w:ascii="Times New Roman" w:hAnsi="Times New Roman" w:cs="Times New Roman"/>
        </w:rPr>
        <w:t>trattamento meccanico biologico</w:t>
      </w:r>
      <w:r w:rsidR="00D74A56" w:rsidRPr="00BF770A">
        <w:rPr>
          <w:rStyle w:val="Rimandonotaapidipagina"/>
          <w:rFonts w:ascii="Times New Roman" w:hAnsi="Times New Roman" w:cs="Times New Roman"/>
        </w:rPr>
        <w:footnoteReference w:id="5"/>
      </w:r>
      <w:r w:rsidRPr="00BF770A">
        <w:rPr>
          <w:rFonts w:ascii="Times New Roman" w:hAnsi="Times New Roman" w:cs="Times New Roman"/>
        </w:rPr>
        <w:t xml:space="preserve">; </w:t>
      </w:r>
    </w:p>
    <w:p w14:paraId="2B239AAE" w14:textId="77777777" w:rsidR="00792C33" w:rsidRPr="00BF770A" w:rsidRDefault="00C72985" w:rsidP="00792C33">
      <w:pPr>
        <w:spacing w:line="240" w:lineRule="auto"/>
        <w:ind w:left="708"/>
        <w:jc w:val="both"/>
        <w:rPr>
          <w:rFonts w:ascii="Times New Roman" w:hAnsi="Times New Roman" w:cs="Times New Roman"/>
        </w:rPr>
      </w:pPr>
      <w:r w:rsidRPr="00BF770A">
        <w:rPr>
          <w:rFonts w:ascii="Times New Roman" w:hAnsi="Times New Roman" w:cs="Times New Roman"/>
        </w:rPr>
        <w:t xml:space="preserve">iv. attività nel cui ambito lo smaltimento a lungo termine dei rifiuti </w:t>
      </w:r>
      <w:r w:rsidR="00792C33" w:rsidRPr="00BF770A">
        <w:rPr>
          <w:rFonts w:ascii="Times New Roman" w:hAnsi="Times New Roman" w:cs="Times New Roman"/>
        </w:rPr>
        <w:t xml:space="preserve">potrebbe causare </w:t>
      </w:r>
      <w:r w:rsidRPr="00BF770A">
        <w:rPr>
          <w:rFonts w:ascii="Times New Roman" w:hAnsi="Times New Roman" w:cs="Times New Roman"/>
        </w:rPr>
        <w:t>un danno all’ambiente.</w:t>
      </w:r>
    </w:p>
    <w:p w14:paraId="0FF1C98C" w14:textId="41185850" w:rsidR="00792C33" w:rsidRPr="00BF770A" w:rsidRDefault="00C72985" w:rsidP="00C72985">
      <w:pPr>
        <w:spacing w:line="240" w:lineRule="auto"/>
        <w:jc w:val="both"/>
        <w:rPr>
          <w:rFonts w:ascii="Times New Roman" w:hAnsi="Times New Roman" w:cs="Times New Roman"/>
        </w:rPr>
      </w:pPr>
      <w:r w:rsidRPr="00BF770A">
        <w:rPr>
          <w:rFonts w:ascii="Times New Roman" w:hAnsi="Times New Roman" w:cs="Times New Roman"/>
        </w:rPr>
        <w:t xml:space="preserve">4. Le attività svolte </w:t>
      </w:r>
      <w:r w:rsidR="00792C33" w:rsidRPr="00BF770A">
        <w:rPr>
          <w:rFonts w:ascii="Times New Roman" w:hAnsi="Times New Roman" w:cs="Times New Roman"/>
        </w:rPr>
        <w:t>da</w:t>
      </w:r>
      <w:r w:rsidR="00FB2B49" w:rsidRPr="00BF770A">
        <w:rPr>
          <w:rFonts w:ascii="Times New Roman" w:hAnsi="Times New Roman" w:cs="Times New Roman"/>
        </w:rPr>
        <w:t xml:space="preserve">l </w:t>
      </w:r>
      <w:r w:rsidR="00792C33" w:rsidRPr="00BF770A">
        <w:rPr>
          <w:rFonts w:ascii="Times New Roman" w:hAnsi="Times New Roman" w:cs="Times New Roman"/>
        </w:rPr>
        <w:t>Soggett</w:t>
      </w:r>
      <w:r w:rsidR="00FB2B49" w:rsidRPr="00BF770A">
        <w:rPr>
          <w:rFonts w:ascii="Times New Roman" w:hAnsi="Times New Roman" w:cs="Times New Roman"/>
        </w:rPr>
        <w:t>o</w:t>
      </w:r>
      <w:r w:rsidR="00792C33" w:rsidRPr="00BF770A">
        <w:rPr>
          <w:rFonts w:ascii="Times New Roman" w:hAnsi="Times New Roman" w:cs="Times New Roman"/>
        </w:rPr>
        <w:t xml:space="preserve"> </w:t>
      </w:r>
      <w:r w:rsidR="00FB2B49" w:rsidRPr="00BF770A">
        <w:rPr>
          <w:rFonts w:ascii="Times New Roman" w:hAnsi="Times New Roman" w:cs="Times New Roman"/>
        </w:rPr>
        <w:t xml:space="preserve">Beneficiario </w:t>
      </w:r>
      <w:r w:rsidRPr="00BF770A">
        <w:rPr>
          <w:rFonts w:ascii="Times New Roman" w:hAnsi="Times New Roman" w:cs="Times New Roman"/>
        </w:rPr>
        <w:t>sono conf</w:t>
      </w:r>
      <w:r w:rsidR="00792C33" w:rsidRPr="00BF770A">
        <w:rPr>
          <w:rFonts w:ascii="Times New Roman" w:hAnsi="Times New Roman" w:cs="Times New Roman"/>
        </w:rPr>
        <w:t>ormi alla pertinente normativa ambientale dell’UE e nazionale;</w:t>
      </w:r>
    </w:p>
    <w:p w14:paraId="49CDCC83" w14:textId="5E2B5B51" w:rsidR="00C72985" w:rsidRPr="00BF770A" w:rsidRDefault="00792C33" w:rsidP="00C72985">
      <w:pPr>
        <w:spacing w:line="240" w:lineRule="auto"/>
        <w:jc w:val="both"/>
        <w:rPr>
          <w:rFonts w:ascii="Times New Roman" w:hAnsi="Times New Roman" w:cs="Times New Roman"/>
        </w:rPr>
      </w:pPr>
      <w:r w:rsidRPr="00BF770A">
        <w:rPr>
          <w:rFonts w:ascii="Times New Roman" w:hAnsi="Times New Roman" w:cs="Times New Roman"/>
        </w:rPr>
        <w:t>5. I</w:t>
      </w:r>
      <w:r w:rsidR="00FB2B49" w:rsidRPr="00BF770A">
        <w:rPr>
          <w:rFonts w:ascii="Times New Roman" w:hAnsi="Times New Roman" w:cs="Times New Roman"/>
        </w:rPr>
        <w:t>l</w:t>
      </w:r>
      <w:r w:rsidRPr="00BF770A">
        <w:rPr>
          <w:rFonts w:ascii="Times New Roman" w:hAnsi="Times New Roman" w:cs="Times New Roman"/>
        </w:rPr>
        <w:t xml:space="preserve"> Soggett</w:t>
      </w:r>
      <w:r w:rsidR="00FB2B49" w:rsidRPr="00BF770A">
        <w:rPr>
          <w:rFonts w:ascii="Times New Roman" w:hAnsi="Times New Roman" w:cs="Times New Roman"/>
        </w:rPr>
        <w:t>o Beneficiario</w:t>
      </w:r>
      <w:r w:rsidR="00C72985" w:rsidRPr="00BF770A">
        <w:rPr>
          <w:rFonts w:ascii="Times New Roman" w:hAnsi="Times New Roman" w:cs="Times New Roman"/>
        </w:rPr>
        <w:t xml:space="preserve"> ha rispettato le indicazioni previst</w:t>
      </w:r>
      <w:r w:rsidRPr="00BF770A">
        <w:rPr>
          <w:rFonts w:ascii="Times New Roman" w:hAnsi="Times New Roman" w:cs="Times New Roman"/>
        </w:rPr>
        <w:t xml:space="preserve">e dalla legislazione nazionale </w:t>
      </w:r>
      <w:r w:rsidR="00C72985" w:rsidRPr="00BF770A">
        <w:rPr>
          <w:rFonts w:ascii="Times New Roman" w:hAnsi="Times New Roman" w:cs="Times New Roman"/>
        </w:rPr>
        <w:t>applicabile, ivi comprese quelle previste dal Codice dell'a</w:t>
      </w:r>
      <w:r w:rsidRPr="00BF770A">
        <w:rPr>
          <w:rFonts w:ascii="Times New Roman" w:hAnsi="Times New Roman" w:cs="Times New Roman"/>
        </w:rPr>
        <w:t xml:space="preserve">mbiente (Decreto Legislativo 3 </w:t>
      </w:r>
      <w:r w:rsidR="00C72985" w:rsidRPr="00BF770A">
        <w:rPr>
          <w:rFonts w:ascii="Times New Roman" w:hAnsi="Times New Roman" w:cs="Times New Roman"/>
        </w:rPr>
        <w:t xml:space="preserve">aprile 2006, n. 152 e </w:t>
      </w:r>
      <w:proofErr w:type="spellStart"/>
      <w:r w:rsidR="00C72985" w:rsidRPr="00BF770A">
        <w:rPr>
          <w:rFonts w:ascii="Times New Roman" w:hAnsi="Times New Roman" w:cs="Times New Roman"/>
        </w:rPr>
        <w:t>ss.mm.ii</w:t>
      </w:r>
      <w:proofErr w:type="spellEnd"/>
      <w:r w:rsidR="00C72985" w:rsidRPr="00BF770A">
        <w:rPr>
          <w:rFonts w:ascii="Times New Roman" w:hAnsi="Times New Roman" w:cs="Times New Roman"/>
        </w:rPr>
        <w:t>.), inclusa l’eventuale neces</w:t>
      </w:r>
      <w:r w:rsidRPr="00BF770A">
        <w:rPr>
          <w:rFonts w:ascii="Times New Roman" w:hAnsi="Times New Roman" w:cs="Times New Roman"/>
        </w:rPr>
        <w:t xml:space="preserve">sità di sottoporre le attività </w:t>
      </w:r>
      <w:r w:rsidR="00C72985" w:rsidRPr="00BF770A">
        <w:rPr>
          <w:rFonts w:ascii="Times New Roman" w:hAnsi="Times New Roman" w:cs="Times New Roman"/>
        </w:rPr>
        <w:t>progettuali pertinenti agli adempimenti previsti dalla nor</w:t>
      </w:r>
      <w:r w:rsidRPr="00BF770A">
        <w:rPr>
          <w:rFonts w:ascii="Times New Roman" w:hAnsi="Times New Roman" w:cs="Times New Roman"/>
        </w:rPr>
        <w:t xml:space="preserve">mativa vigente tra le quali la </w:t>
      </w:r>
      <w:r w:rsidR="00C72985" w:rsidRPr="00BF770A">
        <w:rPr>
          <w:rFonts w:ascii="Times New Roman" w:hAnsi="Times New Roman" w:cs="Times New Roman"/>
        </w:rPr>
        <w:t>Valutazione di impatto ambientale (VIA), l’Autorizzazion</w:t>
      </w:r>
      <w:r w:rsidRPr="00BF770A">
        <w:rPr>
          <w:rFonts w:ascii="Times New Roman" w:hAnsi="Times New Roman" w:cs="Times New Roman"/>
        </w:rPr>
        <w:t xml:space="preserve">e integrata Ambientale (AIA) e </w:t>
      </w:r>
      <w:r w:rsidR="00C72985" w:rsidRPr="00BF770A">
        <w:rPr>
          <w:rFonts w:ascii="Times New Roman" w:hAnsi="Times New Roman" w:cs="Times New Roman"/>
        </w:rPr>
        <w:t>l’Autorizzazione Unica Ambientale (AUA);</w:t>
      </w:r>
    </w:p>
    <w:p w14:paraId="772B9075" w14:textId="32FA0B95" w:rsidR="00C72985" w:rsidRPr="00BF770A" w:rsidRDefault="00C72985" w:rsidP="00C72985">
      <w:pPr>
        <w:spacing w:line="240" w:lineRule="auto"/>
        <w:jc w:val="both"/>
        <w:rPr>
          <w:rFonts w:ascii="Times New Roman" w:hAnsi="Times New Roman" w:cs="Times New Roman"/>
        </w:rPr>
      </w:pPr>
      <w:r w:rsidRPr="00BF770A">
        <w:rPr>
          <w:rFonts w:ascii="Times New Roman" w:hAnsi="Times New Roman" w:cs="Times New Roman"/>
        </w:rPr>
        <w:t xml:space="preserve">6. </w:t>
      </w:r>
      <w:r w:rsidR="00BF46E3" w:rsidRPr="00BF770A">
        <w:rPr>
          <w:rFonts w:ascii="Times New Roman" w:hAnsi="Times New Roman" w:cs="Times New Roman"/>
        </w:rPr>
        <w:t>Ove applicabile, h</w:t>
      </w:r>
      <w:r w:rsidR="00792C33" w:rsidRPr="00BF770A">
        <w:rPr>
          <w:rFonts w:ascii="Times New Roman" w:hAnsi="Times New Roman" w:cs="Times New Roman"/>
        </w:rPr>
        <w:t>a</w:t>
      </w:r>
      <w:r w:rsidRPr="00BF770A">
        <w:rPr>
          <w:rFonts w:ascii="Times New Roman" w:hAnsi="Times New Roman" w:cs="Times New Roman"/>
        </w:rPr>
        <w:t xml:space="preserve"> </w:t>
      </w:r>
      <w:r w:rsidR="00FB2B49" w:rsidRPr="00BF770A">
        <w:rPr>
          <w:rFonts w:ascii="Times New Roman" w:hAnsi="Times New Roman" w:cs="Times New Roman"/>
        </w:rPr>
        <w:t>effettuato un</w:t>
      </w:r>
      <w:r w:rsidR="00792C33" w:rsidRPr="00BF770A">
        <w:rPr>
          <w:rFonts w:ascii="Times New Roman" w:hAnsi="Times New Roman" w:cs="Times New Roman"/>
        </w:rPr>
        <w:t xml:space="preserve">a verifica preventiva </w:t>
      </w:r>
      <w:r w:rsidRPr="00BF770A">
        <w:rPr>
          <w:rFonts w:ascii="Times New Roman" w:hAnsi="Times New Roman" w:cs="Times New Roman"/>
        </w:rPr>
        <w:t>della necessità di intraprendere, o meno, una procedura di valu</w:t>
      </w:r>
      <w:r w:rsidR="00792C33" w:rsidRPr="00BF770A">
        <w:rPr>
          <w:rFonts w:ascii="Times New Roman" w:hAnsi="Times New Roman" w:cs="Times New Roman"/>
        </w:rPr>
        <w:t xml:space="preserve">tazione ambientale di cui alla </w:t>
      </w:r>
      <w:r w:rsidRPr="00BF770A">
        <w:rPr>
          <w:rFonts w:ascii="Times New Roman" w:hAnsi="Times New Roman" w:cs="Times New Roman"/>
        </w:rPr>
        <w:t xml:space="preserve">Parte Seconda, Titolo Terzo del D.lgs. n. 152/2006 e </w:t>
      </w:r>
      <w:proofErr w:type="spellStart"/>
      <w:r w:rsidRPr="00BF770A">
        <w:rPr>
          <w:rFonts w:ascii="Times New Roman" w:hAnsi="Times New Roman" w:cs="Times New Roman"/>
        </w:rPr>
        <w:t>ss.</w:t>
      </w:r>
      <w:r w:rsidR="00792C33" w:rsidRPr="00BF770A">
        <w:rPr>
          <w:rFonts w:ascii="Times New Roman" w:hAnsi="Times New Roman" w:cs="Times New Roman"/>
        </w:rPr>
        <w:t>mm.ii</w:t>
      </w:r>
      <w:proofErr w:type="spellEnd"/>
      <w:r w:rsidR="00792C33" w:rsidRPr="00BF770A">
        <w:rPr>
          <w:rFonts w:ascii="Times New Roman" w:hAnsi="Times New Roman" w:cs="Times New Roman"/>
        </w:rPr>
        <w:t xml:space="preserve">. e dai relativi Allegati </w:t>
      </w:r>
      <w:r w:rsidRPr="00BF770A">
        <w:rPr>
          <w:rFonts w:ascii="Times New Roman" w:hAnsi="Times New Roman" w:cs="Times New Roman"/>
        </w:rPr>
        <w:t xml:space="preserve">(progetti di competenza statale, regionale o delle province autonome). </w:t>
      </w:r>
    </w:p>
    <w:p w14:paraId="29012EFA" w14:textId="77777777" w:rsidR="001C733A" w:rsidRPr="00BF770A" w:rsidRDefault="001C733A" w:rsidP="00413F86">
      <w:pPr>
        <w:spacing w:line="240" w:lineRule="auto"/>
        <w:jc w:val="center"/>
        <w:rPr>
          <w:rFonts w:ascii="Times New Roman" w:hAnsi="Times New Roman" w:cs="Times New Roman"/>
        </w:rPr>
      </w:pPr>
    </w:p>
    <w:p w14:paraId="5D51D4A9" w14:textId="48135719" w:rsidR="00C72985" w:rsidRPr="00BF770A" w:rsidRDefault="00C72985" w:rsidP="00413F86">
      <w:pPr>
        <w:spacing w:line="240" w:lineRule="auto"/>
        <w:jc w:val="center"/>
        <w:rPr>
          <w:rFonts w:ascii="Times New Roman" w:hAnsi="Times New Roman" w:cs="Times New Roman"/>
        </w:rPr>
      </w:pPr>
      <w:r w:rsidRPr="00BF770A">
        <w:rPr>
          <w:rFonts w:ascii="Times New Roman" w:hAnsi="Times New Roman" w:cs="Times New Roman"/>
        </w:rPr>
        <w:t>e GIUSTIFICA</w:t>
      </w:r>
    </w:p>
    <w:p w14:paraId="7D48DDC2" w14:textId="065A7943" w:rsidR="00C72985" w:rsidRPr="00BF770A" w:rsidRDefault="00C72985" w:rsidP="00BF770A">
      <w:pPr>
        <w:spacing w:line="240" w:lineRule="auto"/>
        <w:jc w:val="both"/>
        <w:rPr>
          <w:rFonts w:ascii="Times New Roman" w:hAnsi="Times New Roman" w:cs="Times New Roman"/>
        </w:rPr>
      </w:pPr>
      <w:r w:rsidRPr="00BF770A">
        <w:rPr>
          <w:rFonts w:ascii="Times New Roman" w:hAnsi="Times New Roman" w:cs="Times New Roman"/>
        </w:rPr>
        <w:t>Quanto sopra dichiarato descrivendo</w:t>
      </w:r>
      <w:r w:rsidR="00F83F9D">
        <w:rPr>
          <w:rFonts w:ascii="Times New Roman" w:hAnsi="Times New Roman" w:cs="Times New Roman"/>
        </w:rPr>
        <w:t>,</w:t>
      </w:r>
      <w:r w:rsidRPr="00BF770A">
        <w:rPr>
          <w:rFonts w:ascii="Times New Roman" w:hAnsi="Times New Roman" w:cs="Times New Roman"/>
        </w:rPr>
        <w:t xml:space="preserve"> in maniera sintetica</w:t>
      </w:r>
      <w:r w:rsidR="00F614D2" w:rsidRPr="00BF770A">
        <w:rPr>
          <w:rFonts w:ascii="Times New Roman" w:hAnsi="Times New Roman" w:cs="Times New Roman"/>
        </w:rPr>
        <w:t>, l</w:t>
      </w:r>
      <w:r w:rsidRPr="00BF770A">
        <w:rPr>
          <w:rFonts w:ascii="Times New Roman" w:hAnsi="Times New Roman" w:cs="Times New Roman"/>
        </w:rPr>
        <w:t>e modalità con cui è stato assolto il rispetto del principio DNSH per ciascuno dei sei obiettivi ambientali, in relazione alle attività svolte</w:t>
      </w:r>
      <w:r w:rsidR="00413F86" w:rsidRPr="00BF770A">
        <w:rPr>
          <w:rFonts w:ascii="Times New Roman" w:hAnsi="Times New Roman" w:cs="Times New Roman"/>
        </w:rPr>
        <w:t xml:space="preserve"> per realizzare il progetto</w:t>
      </w:r>
      <w:r w:rsidRPr="00BF770A">
        <w:rPr>
          <w:rFonts w:ascii="Times New Roman" w:hAnsi="Times New Roman" w:cs="Times New Roman"/>
        </w:rPr>
        <w:t>, di cui alla seguente tabella:</w:t>
      </w:r>
    </w:p>
    <w:p w14:paraId="6F705E13" w14:textId="77777777" w:rsidR="00B26B6D" w:rsidRPr="00BF770A" w:rsidRDefault="00B26B6D" w:rsidP="00B26B6D">
      <w:pPr>
        <w:pStyle w:val="Paragrafoelenco"/>
        <w:spacing w:line="240" w:lineRule="auto"/>
        <w:jc w:val="both"/>
        <w:rPr>
          <w:rFonts w:ascii="Times New Roman" w:hAnsi="Times New Roman" w:cs="Times New Roman"/>
        </w:rPr>
      </w:pPr>
    </w:p>
    <w:tbl>
      <w:tblPr>
        <w:tblStyle w:val="Grigliatabella"/>
        <w:tblW w:w="4995" w:type="pct"/>
        <w:tblInd w:w="-5" w:type="dxa"/>
        <w:tblLook w:val="04A0" w:firstRow="1" w:lastRow="0" w:firstColumn="1" w:lastColumn="0" w:noHBand="0" w:noVBand="1"/>
      </w:tblPr>
      <w:tblGrid>
        <w:gridCol w:w="3206"/>
        <w:gridCol w:w="3205"/>
        <w:gridCol w:w="3207"/>
      </w:tblGrid>
      <w:tr w:rsidR="00B26B6D" w:rsidRPr="00B169A2" w14:paraId="325FCFA8" w14:textId="77777777" w:rsidTr="00B26B6D">
        <w:tc>
          <w:tcPr>
            <w:tcW w:w="1667" w:type="pct"/>
          </w:tcPr>
          <w:p w14:paraId="44D5EFD2" w14:textId="77777777" w:rsidR="00B26B6D" w:rsidRPr="00BF770A" w:rsidRDefault="00B26B6D" w:rsidP="00B26B6D">
            <w:pPr>
              <w:pStyle w:val="Paragrafoelenco"/>
              <w:ind w:left="0"/>
              <w:jc w:val="both"/>
              <w:rPr>
                <w:rFonts w:ascii="Times New Roman" w:hAnsi="Times New Roman" w:cs="Times New Roman"/>
              </w:rPr>
            </w:pPr>
            <w:r w:rsidRPr="00BF770A">
              <w:rPr>
                <w:rFonts w:ascii="Times New Roman" w:hAnsi="Times New Roman" w:cs="Times New Roman"/>
              </w:rPr>
              <w:t>Obiettivo ambientale</w:t>
            </w:r>
          </w:p>
        </w:tc>
        <w:tc>
          <w:tcPr>
            <w:tcW w:w="1666" w:type="pct"/>
          </w:tcPr>
          <w:p w14:paraId="5E5E1AF0" w14:textId="77777777" w:rsidR="00B26B6D" w:rsidRPr="00BF770A" w:rsidRDefault="00B26B6D" w:rsidP="00B26B6D">
            <w:pPr>
              <w:pStyle w:val="Paragrafoelenco"/>
              <w:ind w:left="0"/>
              <w:jc w:val="both"/>
              <w:rPr>
                <w:rFonts w:ascii="Times New Roman" w:hAnsi="Times New Roman" w:cs="Times New Roman"/>
              </w:rPr>
            </w:pPr>
            <w:r w:rsidRPr="00BF770A">
              <w:rPr>
                <w:rFonts w:ascii="Times New Roman" w:hAnsi="Times New Roman" w:cs="Times New Roman"/>
              </w:rPr>
              <w:t>È stato rispettato il principio DNSH per l’obiettivo ambientale? (Si/No)</w:t>
            </w:r>
            <w:r w:rsidRPr="00BF770A">
              <w:rPr>
                <w:rStyle w:val="Rimandonotaapidipagina"/>
                <w:rFonts w:ascii="Times New Roman" w:hAnsi="Times New Roman" w:cs="Times New Roman"/>
              </w:rPr>
              <w:footnoteReference w:id="6"/>
            </w:r>
          </w:p>
        </w:tc>
        <w:tc>
          <w:tcPr>
            <w:tcW w:w="1667" w:type="pct"/>
          </w:tcPr>
          <w:p w14:paraId="5B3C463F" w14:textId="77777777" w:rsidR="00B26B6D" w:rsidRPr="00BF770A" w:rsidRDefault="00B26B6D" w:rsidP="00B26B6D">
            <w:pPr>
              <w:pStyle w:val="Paragrafoelenco"/>
              <w:ind w:left="0" w:right="596"/>
              <w:jc w:val="both"/>
              <w:rPr>
                <w:rFonts w:ascii="Times New Roman" w:hAnsi="Times New Roman" w:cs="Times New Roman"/>
              </w:rPr>
            </w:pPr>
            <w:r w:rsidRPr="00BF770A">
              <w:rPr>
                <w:rFonts w:ascii="Times New Roman" w:hAnsi="Times New Roman" w:cs="Times New Roman"/>
              </w:rPr>
              <w:t>Giustificazioni</w:t>
            </w:r>
          </w:p>
        </w:tc>
      </w:tr>
      <w:tr w:rsidR="00B26B6D" w:rsidRPr="00B169A2" w14:paraId="144E6377" w14:textId="77777777" w:rsidTr="00B26B6D">
        <w:tc>
          <w:tcPr>
            <w:tcW w:w="1667" w:type="pct"/>
          </w:tcPr>
          <w:p w14:paraId="20AE21AC"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Mitigazione dei cambiamenti climatici</w:t>
            </w:r>
          </w:p>
        </w:tc>
        <w:tc>
          <w:tcPr>
            <w:tcW w:w="1666" w:type="pct"/>
          </w:tcPr>
          <w:p w14:paraId="534E7B74"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04E30549" w14:textId="77777777" w:rsidR="00B26B6D" w:rsidRPr="00BF770A" w:rsidRDefault="00B26B6D" w:rsidP="00B26B6D">
            <w:pPr>
              <w:pStyle w:val="Paragrafoelenco"/>
              <w:ind w:left="0"/>
              <w:jc w:val="both"/>
              <w:rPr>
                <w:rFonts w:ascii="Times New Roman" w:hAnsi="Times New Roman" w:cs="Times New Roman"/>
              </w:rPr>
            </w:pPr>
          </w:p>
        </w:tc>
      </w:tr>
      <w:tr w:rsidR="00B26B6D" w:rsidRPr="00B169A2" w14:paraId="3DCF8F89" w14:textId="77777777" w:rsidTr="00B26B6D">
        <w:tc>
          <w:tcPr>
            <w:tcW w:w="1667" w:type="pct"/>
          </w:tcPr>
          <w:p w14:paraId="1E4A8A93"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Adattamento ai cambiamenti climatici</w:t>
            </w:r>
          </w:p>
        </w:tc>
        <w:tc>
          <w:tcPr>
            <w:tcW w:w="1666" w:type="pct"/>
          </w:tcPr>
          <w:p w14:paraId="2CB2E1AD"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65886D22" w14:textId="77777777" w:rsidR="00B26B6D" w:rsidRPr="00BF770A" w:rsidRDefault="00B26B6D" w:rsidP="00B26B6D">
            <w:pPr>
              <w:pStyle w:val="Paragrafoelenco"/>
              <w:ind w:left="0"/>
              <w:jc w:val="both"/>
              <w:rPr>
                <w:rFonts w:ascii="Times New Roman" w:hAnsi="Times New Roman" w:cs="Times New Roman"/>
              </w:rPr>
            </w:pPr>
          </w:p>
        </w:tc>
      </w:tr>
      <w:tr w:rsidR="00B26B6D" w:rsidRPr="00B169A2" w14:paraId="2ED6741B" w14:textId="77777777" w:rsidTr="00B26B6D">
        <w:tc>
          <w:tcPr>
            <w:tcW w:w="1667" w:type="pct"/>
          </w:tcPr>
          <w:p w14:paraId="5EC260F8"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Uso sostenibile e protezione delle risorse idriche e marine</w:t>
            </w:r>
          </w:p>
        </w:tc>
        <w:tc>
          <w:tcPr>
            <w:tcW w:w="1666" w:type="pct"/>
          </w:tcPr>
          <w:p w14:paraId="620F0101"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74A66751" w14:textId="77777777" w:rsidR="00B26B6D" w:rsidRPr="00BF770A" w:rsidRDefault="00B26B6D" w:rsidP="00B26B6D">
            <w:pPr>
              <w:pStyle w:val="Paragrafoelenco"/>
              <w:ind w:left="0"/>
              <w:jc w:val="both"/>
              <w:rPr>
                <w:rFonts w:ascii="Times New Roman" w:hAnsi="Times New Roman" w:cs="Times New Roman"/>
              </w:rPr>
            </w:pPr>
          </w:p>
        </w:tc>
      </w:tr>
      <w:tr w:rsidR="00B26B6D" w:rsidRPr="00B169A2" w14:paraId="466406B8" w14:textId="77777777" w:rsidTr="00B26B6D">
        <w:tc>
          <w:tcPr>
            <w:tcW w:w="1667" w:type="pct"/>
          </w:tcPr>
          <w:p w14:paraId="7430F603"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Transizione verso l’economia circolare, con riferimento anche a riduzione e riciclo dei rifiuti</w:t>
            </w:r>
          </w:p>
        </w:tc>
        <w:tc>
          <w:tcPr>
            <w:tcW w:w="1666" w:type="pct"/>
          </w:tcPr>
          <w:p w14:paraId="155AD8DD"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593E4EDB" w14:textId="77777777" w:rsidR="00B26B6D" w:rsidRPr="00BF770A" w:rsidRDefault="00B26B6D" w:rsidP="00B26B6D">
            <w:pPr>
              <w:pStyle w:val="Paragrafoelenco"/>
              <w:ind w:left="0"/>
              <w:jc w:val="both"/>
              <w:rPr>
                <w:rFonts w:ascii="Times New Roman" w:hAnsi="Times New Roman" w:cs="Times New Roman"/>
              </w:rPr>
            </w:pPr>
          </w:p>
        </w:tc>
      </w:tr>
      <w:tr w:rsidR="00B26B6D" w:rsidRPr="00B169A2" w14:paraId="1AE5382C" w14:textId="77777777" w:rsidTr="00B26B6D">
        <w:tc>
          <w:tcPr>
            <w:tcW w:w="1667" w:type="pct"/>
          </w:tcPr>
          <w:p w14:paraId="06628E8C"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Prevenzione e riduzione dell’inquinamento dell’aria, dell’acqua o del suolo</w:t>
            </w:r>
          </w:p>
        </w:tc>
        <w:tc>
          <w:tcPr>
            <w:tcW w:w="1666" w:type="pct"/>
          </w:tcPr>
          <w:p w14:paraId="0E035233"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307530FD" w14:textId="77777777" w:rsidR="00B26B6D" w:rsidRPr="00BF770A" w:rsidRDefault="00B26B6D" w:rsidP="00B26B6D">
            <w:pPr>
              <w:pStyle w:val="Paragrafoelenco"/>
              <w:ind w:left="0"/>
              <w:jc w:val="both"/>
              <w:rPr>
                <w:rFonts w:ascii="Times New Roman" w:hAnsi="Times New Roman" w:cs="Times New Roman"/>
              </w:rPr>
            </w:pPr>
          </w:p>
        </w:tc>
      </w:tr>
      <w:tr w:rsidR="00B26B6D" w:rsidRPr="00B169A2" w14:paraId="2C57714C" w14:textId="77777777" w:rsidTr="00B26B6D">
        <w:tc>
          <w:tcPr>
            <w:tcW w:w="1667" w:type="pct"/>
          </w:tcPr>
          <w:p w14:paraId="66A8B6CA" w14:textId="77777777" w:rsidR="00B26B6D" w:rsidRPr="00BF770A" w:rsidRDefault="00B26B6D" w:rsidP="00B26B6D">
            <w:pPr>
              <w:pStyle w:val="Paragrafoelenco"/>
              <w:numPr>
                <w:ilvl w:val="0"/>
                <w:numId w:val="2"/>
              </w:numPr>
              <w:jc w:val="both"/>
              <w:rPr>
                <w:rFonts w:ascii="Times New Roman" w:hAnsi="Times New Roman" w:cs="Times New Roman"/>
              </w:rPr>
            </w:pPr>
            <w:r w:rsidRPr="00BF770A">
              <w:rPr>
                <w:rFonts w:ascii="Times New Roman" w:hAnsi="Times New Roman" w:cs="Times New Roman"/>
              </w:rPr>
              <w:t>Protezione e ripristino della biodiversità e degli ecosistemi</w:t>
            </w:r>
          </w:p>
        </w:tc>
        <w:tc>
          <w:tcPr>
            <w:tcW w:w="1666" w:type="pct"/>
          </w:tcPr>
          <w:p w14:paraId="7179562C" w14:textId="77777777" w:rsidR="00B26B6D" w:rsidRPr="00BF770A" w:rsidRDefault="00B26B6D" w:rsidP="00B26B6D">
            <w:pPr>
              <w:pStyle w:val="Paragrafoelenco"/>
              <w:ind w:left="0"/>
              <w:jc w:val="both"/>
              <w:rPr>
                <w:rFonts w:ascii="Times New Roman" w:hAnsi="Times New Roman" w:cs="Times New Roman"/>
              </w:rPr>
            </w:pPr>
          </w:p>
        </w:tc>
        <w:tc>
          <w:tcPr>
            <w:tcW w:w="1667" w:type="pct"/>
          </w:tcPr>
          <w:p w14:paraId="56EBBA50" w14:textId="77777777" w:rsidR="00B26B6D" w:rsidRPr="00BF770A" w:rsidRDefault="00B26B6D" w:rsidP="00B26B6D">
            <w:pPr>
              <w:pStyle w:val="Paragrafoelenco"/>
              <w:ind w:left="0"/>
              <w:jc w:val="both"/>
              <w:rPr>
                <w:rFonts w:ascii="Times New Roman" w:hAnsi="Times New Roman" w:cs="Times New Roman"/>
              </w:rPr>
            </w:pPr>
          </w:p>
        </w:tc>
      </w:tr>
    </w:tbl>
    <w:p w14:paraId="31A2291B" w14:textId="77777777" w:rsidR="00B26B6D" w:rsidRPr="00BF770A" w:rsidRDefault="00B26B6D" w:rsidP="00B26B6D">
      <w:pPr>
        <w:pStyle w:val="Paragrafoelenco"/>
        <w:spacing w:line="240" w:lineRule="auto"/>
        <w:jc w:val="both"/>
        <w:rPr>
          <w:rFonts w:ascii="Times New Roman" w:hAnsi="Times New Roman" w:cs="Times New Roman"/>
        </w:rPr>
      </w:pPr>
    </w:p>
    <w:p w14:paraId="350FC900" w14:textId="7E093412" w:rsidR="00C72985" w:rsidRPr="00F93348" w:rsidRDefault="00C72985" w:rsidP="00F93348">
      <w:pPr>
        <w:spacing w:line="240" w:lineRule="auto"/>
        <w:jc w:val="both"/>
        <w:rPr>
          <w:rFonts w:ascii="Times New Roman" w:hAnsi="Times New Roman" w:cs="Times New Roman"/>
        </w:rPr>
      </w:pPr>
      <w:r w:rsidRPr="00F93348">
        <w:rPr>
          <w:rFonts w:ascii="Times New Roman" w:hAnsi="Times New Roman" w:cs="Times New Roman"/>
        </w:rPr>
        <w:t xml:space="preserve">Le modalità con le quali la Compagine di progetto ha rispettato le indicazioni previste dalla legislazione nazionale applicabile, ivi comprese quelle previste dal Codice dell'ambiente (Decreto Legislativo 3 aprile 2006, n. 152 e </w:t>
      </w:r>
      <w:proofErr w:type="spellStart"/>
      <w:r w:rsidRPr="00F93348">
        <w:rPr>
          <w:rFonts w:ascii="Times New Roman" w:hAnsi="Times New Roman" w:cs="Times New Roman"/>
        </w:rPr>
        <w:t>ss.mm.ii</w:t>
      </w:r>
      <w:proofErr w:type="spellEnd"/>
      <w:r w:rsidRPr="00F93348">
        <w:rPr>
          <w:rFonts w:ascii="Times New Roman" w:hAnsi="Times New Roman" w:cs="Times New Roman"/>
        </w:rPr>
        <w:t>.), inclusa l’eventuale necessità di sottoporre le attività progettuali pertinenti agli adempimenti previsti dalla normativa vigente tra le quali la Valutazione di impatto ambientale (VIA), l’Autorizzazione integrata Ambientale (AIA) e l’Autorizz</w:t>
      </w:r>
      <w:r w:rsidR="00413F86" w:rsidRPr="00F93348">
        <w:rPr>
          <w:rFonts w:ascii="Times New Roman" w:hAnsi="Times New Roman" w:cs="Times New Roman"/>
        </w:rPr>
        <w:t>azione Unica Ambientale (AUA)</w:t>
      </w:r>
    </w:p>
    <w:tbl>
      <w:tblPr>
        <w:tblStyle w:val="Grigliatabella"/>
        <w:tblW w:w="0" w:type="auto"/>
        <w:tblLook w:val="04A0" w:firstRow="1" w:lastRow="0" w:firstColumn="1" w:lastColumn="0" w:noHBand="0" w:noVBand="1"/>
      </w:tblPr>
      <w:tblGrid>
        <w:gridCol w:w="9628"/>
      </w:tblGrid>
      <w:tr w:rsidR="0068282F" w:rsidRPr="00B169A2" w14:paraId="1DA41D9E" w14:textId="102B58FF" w:rsidTr="00E6478A">
        <w:trPr>
          <w:trHeight w:val="2115"/>
        </w:trPr>
        <w:tc>
          <w:tcPr>
            <w:tcW w:w="9628" w:type="dxa"/>
          </w:tcPr>
          <w:p w14:paraId="399ED6D3" w14:textId="5E24493D" w:rsidR="0068282F" w:rsidRPr="00BF770A" w:rsidRDefault="008C0027" w:rsidP="00C72985">
            <w:pPr>
              <w:jc w:val="both"/>
              <w:rPr>
                <w:rFonts w:ascii="Times New Roman" w:hAnsi="Times New Roman" w:cs="Times New Roman"/>
              </w:rPr>
            </w:pPr>
            <w:r w:rsidRPr="00BF770A">
              <w:rPr>
                <w:rFonts w:ascii="Times New Roman" w:hAnsi="Times New Roman" w:cs="Times New Roman"/>
              </w:rPr>
              <w:t>Annotazioni</w:t>
            </w:r>
          </w:p>
        </w:tc>
      </w:tr>
    </w:tbl>
    <w:p w14:paraId="36BD9473" w14:textId="77777777" w:rsidR="001D6E00" w:rsidRDefault="00047A9C" w:rsidP="00BF770A">
      <w:pPr>
        <w:spacing w:after="0" w:line="0" w:lineRule="atLeast"/>
        <w:ind w:left="2832" w:hanging="2832"/>
        <w:jc w:val="center"/>
        <w:rPr>
          <w:rFonts w:ascii="Times New Roman" w:hAnsi="Times New Roman" w:cs="Times New Roman"/>
        </w:rPr>
      </w:pPr>
      <w:r w:rsidRPr="00BF770A">
        <w:rPr>
          <w:rFonts w:ascii="Times New Roman" w:hAnsi="Times New Roman" w:cs="Times New Roman"/>
        </w:rPr>
        <w:tab/>
      </w:r>
      <w:r w:rsidRPr="00BF770A">
        <w:rPr>
          <w:rFonts w:ascii="Times New Roman" w:hAnsi="Times New Roman" w:cs="Times New Roman"/>
        </w:rPr>
        <w:tab/>
      </w:r>
    </w:p>
    <w:p w14:paraId="72AF081A" w14:textId="3DAD26FD" w:rsidR="00E6478A" w:rsidRPr="00BF770A" w:rsidRDefault="00E6478A" w:rsidP="00204B12">
      <w:pPr>
        <w:spacing w:after="0" w:line="0" w:lineRule="atLeast"/>
        <w:ind w:left="3540" w:firstLine="708"/>
        <w:jc w:val="center"/>
        <w:rPr>
          <w:rFonts w:ascii="Times New Roman" w:hAnsi="Times New Roman" w:cs="Times New Roman"/>
        </w:rPr>
      </w:pPr>
      <w:r w:rsidRPr="00BF770A">
        <w:rPr>
          <w:rFonts w:ascii="Times New Roman" w:hAnsi="Times New Roman" w:cs="Times New Roman"/>
        </w:rPr>
        <w:t xml:space="preserve">Il </w:t>
      </w:r>
      <w:r w:rsidR="00E12CB3" w:rsidRPr="00BF770A">
        <w:rPr>
          <w:rFonts w:ascii="Times New Roman" w:hAnsi="Times New Roman" w:cs="Times New Roman"/>
        </w:rPr>
        <w:t xml:space="preserve">Legale rappresentante / procuratore speciale </w:t>
      </w:r>
      <w:r w:rsidRPr="00BF770A">
        <w:rPr>
          <w:rFonts w:ascii="Times New Roman" w:hAnsi="Times New Roman" w:cs="Times New Roman"/>
        </w:rPr>
        <w:t>del</w:t>
      </w:r>
    </w:p>
    <w:p w14:paraId="3FD6B8BE" w14:textId="00877A8A" w:rsidR="00C72985" w:rsidRPr="00BF770A" w:rsidRDefault="00E6478A" w:rsidP="00BF770A">
      <w:pPr>
        <w:spacing w:after="0" w:line="0" w:lineRule="atLeast"/>
        <w:ind w:left="3540" w:firstLine="708"/>
        <w:jc w:val="center"/>
        <w:rPr>
          <w:rFonts w:ascii="Times New Roman" w:hAnsi="Times New Roman" w:cs="Times New Roman"/>
        </w:rPr>
      </w:pPr>
      <w:r w:rsidRPr="00BF770A">
        <w:rPr>
          <w:rFonts w:ascii="Times New Roman" w:hAnsi="Times New Roman" w:cs="Times New Roman"/>
        </w:rPr>
        <w:t xml:space="preserve">Soggetto </w:t>
      </w:r>
      <w:r w:rsidR="00FB2B49" w:rsidRPr="00BF770A">
        <w:rPr>
          <w:rFonts w:ascii="Times New Roman" w:hAnsi="Times New Roman" w:cs="Times New Roman"/>
        </w:rPr>
        <w:t>Beneficiario</w:t>
      </w:r>
    </w:p>
    <w:p w14:paraId="57DB5AF0" w14:textId="77777777" w:rsidR="00E12CB3" w:rsidRPr="00BF770A" w:rsidRDefault="00E12CB3" w:rsidP="00BF770A">
      <w:pPr>
        <w:spacing w:after="0" w:line="0" w:lineRule="atLeast"/>
        <w:ind w:left="3540" w:firstLine="708"/>
        <w:jc w:val="center"/>
        <w:rPr>
          <w:rFonts w:ascii="Times New Roman" w:hAnsi="Times New Roman" w:cs="Times New Roman"/>
        </w:rPr>
      </w:pPr>
    </w:p>
    <w:p w14:paraId="770240BD" w14:textId="49596DDF" w:rsidR="00E12CB3" w:rsidRPr="00BF770A" w:rsidRDefault="00E12CB3" w:rsidP="00BF770A">
      <w:pPr>
        <w:spacing w:after="0" w:line="0" w:lineRule="atLeast"/>
        <w:ind w:left="3540" w:firstLine="708"/>
        <w:jc w:val="center"/>
        <w:rPr>
          <w:rFonts w:ascii="Times New Roman" w:hAnsi="Times New Roman" w:cs="Times New Roman"/>
        </w:rPr>
      </w:pPr>
      <w:r w:rsidRPr="00BF770A">
        <w:rPr>
          <w:rFonts w:ascii="Times New Roman" w:hAnsi="Times New Roman" w:cs="Times New Roman"/>
        </w:rPr>
        <w:t>Controfirmato il R</w:t>
      </w:r>
      <w:r w:rsidR="001678ED" w:rsidRPr="00BF770A">
        <w:rPr>
          <w:rFonts w:ascii="Times New Roman" w:hAnsi="Times New Roman" w:cs="Times New Roman"/>
        </w:rPr>
        <w:t>esponsabile di progetto</w:t>
      </w:r>
    </w:p>
    <w:sectPr w:rsidR="00E12CB3" w:rsidRPr="00BF770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D4359" w14:textId="77777777" w:rsidR="000A1DB5" w:rsidRDefault="000A1DB5" w:rsidP="008F045D">
      <w:pPr>
        <w:spacing w:after="0" w:line="240" w:lineRule="auto"/>
      </w:pPr>
      <w:r>
        <w:separator/>
      </w:r>
    </w:p>
  </w:endnote>
  <w:endnote w:type="continuationSeparator" w:id="0">
    <w:p w14:paraId="46F44E52" w14:textId="77777777" w:rsidR="000A1DB5" w:rsidRDefault="000A1DB5" w:rsidP="008F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DECF2" w14:textId="77777777" w:rsidR="000A1DB5" w:rsidRDefault="000A1DB5" w:rsidP="008F045D">
      <w:pPr>
        <w:spacing w:after="0" w:line="240" w:lineRule="auto"/>
      </w:pPr>
      <w:r>
        <w:separator/>
      </w:r>
    </w:p>
  </w:footnote>
  <w:footnote w:type="continuationSeparator" w:id="0">
    <w:p w14:paraId="48748569" w14:textId="77777777" w:rsidR="000A1DB5" w:rsidRDefault="000A1DB5" w:rsidP="008F045D">
      <w:pPr>
        <w:spacing w:after="0" w:line="240" w:lineRule="auto"/>
      </w:pPr>
      <w:r>
        <w:continuationSeparator/>
      </w:r>
    </w:p>
  </w:footnote>
  <w:footnote w:id="1">
    <w:p w14:paraId="7C8C3535" w14:textId="0CA6FCDD" w:rsidR="008F045D" w:rsidRPr="00BF770A" w:rsidRDefault="008F045D" w:rsidP="008F045D">
      <w:pPr>
        <w:pStyle w:val="Testonotaapidipagina"/>
        <w:jc w:val="both"/>
        <w:rPr>
          <w:rFonts w:ascii="Times New Roman" w:hAnsi="Times New Roman" w:cs="Times New Roman"/>
        </w:rPr>
      </w:pPr>
      <w:r w:rsidRPr="00BF770A">
        <w:rPr>
          <w:rStyle w:val="Rimandonotaapidipagina"/>
          <w:rFonts w:ascii="Times New Roman" w:hAnsi="Times New Roman" w:cs="Times New Roman"/>
        </w:rPr>
        <w:footnoteRef/>
      </w:r>
      <w:r w:rsidR="005B7377" w:rsidRPr="00BF770A">
        <w:rPr>
          <w:rFonts w:ascii="Times New Roman" w:hAnsi="Times New Roman" w:cs="Times New Roman"/>
        </w:rPr>
        <w:t xml:space="preserve"> </w:t>
      </w:r>
      <w:r w:rsidRPr="00BF770A">
        <w:rPr>
          <w:rFonts w:ascii="Times New Roman" w:hAnsi="Times New Roman" w:cs="Times New Roman"/>
        </w:rPr>
        <w:t>Nel valutare un’attività economica in base ai criteri indicati al presente paragrafo, si tiene conto dell’impatto</w:t>
      </w:r>
      <w:r w:rsidR="00A35F87" w:rsidRPr="00BF770A">
        <w:rPr>
          <w:rFonts w:ascii="Times New Roman" w:hAnsi="Times New Roman" w:cs="Times New Roman"/>
        </w:rPr>
        <w:t xml:space="preserve"> </w:t>
      </w:r>
      <w:r w:rsidRPr="00BF770A">
        <w:rPr>
          <w:rFonts w:ascii="Times New Roman" w:hAnsi="Times New Roman" w:cs="Times New Roman"/>
        </w:rPr>
        <w:t xml:space="preserve">ambientale delle attività stesse e dell’impatto ambientale dei prodotti e dei servizi da esse forniti durante il loro  intero ciclo di vita, in particolare prendendo in considerazione produzione, uso e fine vita di tali prodotti e servizi. </w:t>
      </w:r>
    </w:p>
  </w:footnote>
  <w:footnote w:id="2">
    <w:p w14:paraId="29E21ED4" w14:textId="77777777" w:rsidR="00D74A56" w:rsidRPr="00BF770A" w:rsidRDefault="00D74A56" w:rsidP="00D74A56">
      <w:pPr>
        <w:pStyle w:val="Testonotaapidipagina"/>
        <w:jc w:val="both"/>
        <w:rPr>
          <w:rFonts w:ascii="Times New Roman" w:hAnsi="Times New Roman" w:cs="Times New Roman"/>
        </w:rPr>
      </w:pPr>
      <w:r w:rsidRPr="00BF770A">
        <w:rPr>
          <w:rStyle w:val="Rimandonotaapidipagina"/>
          <w:rFonts w:ascii="Times New Roman" w:hAnsi="Times New Roman" w:cs="Times New Roman"/>
        </w:rPr>
        <w:footnoteRef/>
      </w:r>
      <w:r w:rsidRPr="00BF770A">
        <w:rPr>
          <w:rFonts w:ascii="Times New Roman" w:hAnsi="Times New Roman" w:cs="Times New Roman"/>
        </w:rPr>
        <w:t xml:space="preserve"> Ad eccezione dei progetti previsti nell’ambito della presente misura riguardanti la produzione di energia elettrica e/o di calore a partire dal gas naturale, come pure le relative infrastrutture di trasmissione/trasporto e distribuzione che utilizzano gas naturale, che sono conformi alle condizioni di cui all’allegato III degli orientamenti tecnici sull’applicazione del principio “non arrecare un danno significativo” (2021/C58/01).</w:t>
      </w:r>
    </w:p>
  </w:footnote>
  <w:footnote w:id="3">
    <w:p w14:paraId="62C56622" w14:textId="77777777" w:rsidR="00D74A56" w:rsidRPr="00BF770A" w:rsidRDefault="00D74A56" w:rsidP="00D74A56">
      <w:pPr>
        <w:pStyle w:val="Testonotaapidipagina"/>
        <w:jc w:val="both"/>
        <w:rPr>
          <w:rFonts w:ascii="Times New Roman" w:hAnsi="Times New Roman" w:cs="Times New Roman"/>
        </w:rPr>
      </w:pPr>
      <w:r w:rsidRPr="00BF770A">
        <w:rPr>
          <w:rStyle w:val="Rimandonotaapidipagina"/>
          <w:rFonts w:ascii="Times New Roman" w:hAnsi="Times New Roman" w:cs="Times New Roman"/>
        </w:rPr>
        <w:footnoteRef/>
      </w:r>
      <w:r w:rsidRPr="00BF770A">
        <w:rPr>
          <w:rFonts w:ascii="Times New Roman" w:hAnsi="Times New Roman" w:cs="Times New Roman"/>
        </w:rPr>
        <w:t xml:space="preserve"> Se l’attività che beneficia del sostegno genera emissioni di gas a effetto serra previste che non sono significativamente inferiori ai pertinenti parametri di riferimento, occorre spiegarne il motivo. I parametri di riferimento per l’assegnazione gratuita di quote per le attività che rientrano nell’ambito di applicazione del sistema di scambio di quote di emissioni sono stabiliti nel regolamento di esecuzione (UE) 2021/447 della Commissione.</w:t>
      </w:r>
    </w:p>
  </w:footnote>
  <w:footnote w:id="4">
    <w:p w14:paraId="49EC0C41" w14:textId="70AB1BA6" w:rsidR="00D74A56" w:rsidRPr="00BF770A" w:rsidRDefault="00D74A56" w:rsidP="00D74A56">
      <w:pPr>
        <w:pStyle w:val="Testonotaapidipagina"/>
        <w:jc w:val="both"/>
        <w:rPr>
          <w:rFonts w:ascii="Times New Roman" w:hAnsi="Times New Roman" w:cs="Times New Roman"/>
        </w:rPr>
      </w:pPr>
      <w:r w:rsidRPr="00BF770A">
        <w:rPr>
          <w:rStyle w:val="Rimandonotaapidipagina"/>
          <w:rFonts w:ascii="Times New Roman" w:hAnsi="Times New Roman" w:cs="Times New Roman"/>
        </w:rPr>
        <w:footnoteRef/>
      </w:r>
      <w:r w:rsidR="005B7377" w:rsidRPr="00BF770A">
        <w:rPr>
          <w:rFonts w:ascii="Times New Roman" w:hAnsi="Times New Roman" w:cs="Times New Roman"/>
        </w:rPr>
        <w:t xml:space="preserve"> </w:t>
      </w:r>
      <w:r w:rsidRPr="00BF770A">
        <w:rPr>
          <w:rFonts w:ascii="Times New Roman" w:hAnsi="Times New Roman" w:cs="Times New Roman"/>
        </w:rPr>
        <w:t xml:space="preserve">L’esclusione non si applica alle azioni previste nell’ambito della presente misura in impianti esclusivamente adibiti al trattamento di rifiuti pericolosi non riciclabili, né agli impianti esistenti quando tali azioni sono intese ad aumentare l’efficienza energetica, catturare i gas di scarico per lo stoccaggio o l’utilizzo, o recuperare i materiali da residui di combustione, purché tali azioni nell’ambito della presente misura non determinino un aumento della capacità di trattamento dei rifiuti dell’impianto o un’estensione della sua d </w:t>
      </w:r>
      <w:proofErr w:type="spellStart"/>
      <w:r w:rsidRPr="00BF770A">
        <w:rPr>
          <w:rFonts w:ascii="Times New Roman" w:hAnsi="Times New Roman" w:cs="Times New Roman"/>
        </w:rPr>
        <w:t>urata</w:t>
      </w:r>
      <w:proofErr w:type="spellEnd"/>
      <w:r w:rsidRPr="00BF770A">
        <w:rPr>
          <w:rFonts w:ascii="Times New Roman" w:hAnsi="Times New Roman" w:cs="Times New Roman"/>
        </w:rPr>
        <w:t xml:space="preserve"> di vita; le pertinenti prove sono fornite a livello di impianto. </w:t>
      </w:r>
    </w:p>
  </w:footnote>
  <w:footnote w:id="5">
    <w:p w14:paraId="7F9EF4A6" w14:textId="77777777" w:rsidR="00D74A56" w:rsidRDefault="00D74A56" w:rsidP="00D74A56">
      <w:pPr>
        <w:pStyle w:val="Testonotaapidipagina"/>
        <w:jc w:val="both"/>
      </w:pPr>
      <w:r w:rsidRPr="00BF770A">
        <w:rPr>
          <w:rStyle w:val="Rimandonotaapidipagina"/>
          <w:rFonts w:ascii="Times New Roman" w:hAnsi="Times New Roman" w:cs="Times New Roman"/>
        </w:rPr>
        <w:footnoteRef/>
      </w:r>
      <w:r w:rsidRPr="00BF770A">
        <w:rPr>
          <w:rFonts w:ascii="Times New Roman" w:hAnsi="Times New Roman" w:cs="Times New Roman"/>
        </w:rPr>
        <w:t xml:space="preserve"> L’esclusione non si applica alle azioni previste nell’ambito della presente misura negli impianti di trattamento meccanico biologico esistenti quando tali azioni sono intese ad </w:t>
      </w:r>
      <w:proofErr w:type="spellStart"/>
      <w:r w:rsidRPr="00BF770A">
        <w:rPr>
          <w:rFonts w:ascii="Times New Roman" w:hAnsi="Times New Roman" w:cs="Times New Roman"/>
        </w:rPr>
        <w:t>aument</w:t>
      </w:r>
      <w:proofErr w:type="spellEnd"/>
      <w:r w:rsidRPr="00BF770A">
        <w:rPr>
          <w:rFonts w:ascii="Times New Roman" w:hAnsi="Times New Roman" w:cs="Times New Roman"/>
        </w:rPr>
        <w:t xml:space="preserve"> are l’efficienza energetica o migliorare le operazioni di riciclaggio dei rifiuti differenziati al fine di convertirle nel compostaggio e nella digestione anaerobica di rifiuti organici, purché tali azioni nell’ambito della presente misura non determinino un aumento della capacità di trattamento dei rifiuti dell’impianto o un’estensione della sua durata di vita; le pertinenti prove sono fornite a livello di impianto.</w:t>
      </w:r>
    </w:p>
  </w:footnote>
  <w:footnote w:id="6">
    <w:p w14:paraId="101C78BF" w14:textId="77777777" w:rsidR="00B26B6D" w:rsidRPr="006923E0" w:rsidRDefault="00B26B6D" w:rsidP="00B26B6D">
      <w:pPr>
        <w:pStyle w:val="Testonotaapidipagina"/>
        <w:jc w:val="both"/>
        <w:rPr>
          <w:rFonts w:ascii="Times New Roman" w:hAnsi="Times New Roman" w:cs="Times New Roman"/>
        </w:rPr>
      </w:pPr>
      <w:r w:rsidRPr="006923E0">
        <w:rPr>
          <w:rStyle w:val="Rimandonotaapidipagina"/>
          <w:rFonts w:ascii="Times New Roman" w:hAnsi="Times New Roman" w:cs="Times New Roman"/>
        </w:rPr>
        <w:footnoteRef/>
      </w:r>
      <w:r w:rsidRPr="006923E0">
        <w:rPr>
          <w:rFonts w:ascii="Times New Roman" w:hAnsi="Times New Roman" w:cs="Times New Roman"/>
        </w:rPr>
        <w:t xml:space="preserve"> Nel caso in cui le attività svolte non hanno un impatto sull’obiettivo ambientale, è opportuno rispondere “Si” ferma restando la necessità di inserire le motivazioni nella colonna “Giustificazioni” della medesima tabella.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285C"/>
    <w:multiLevelType w:val="hybridMultilevel"/>
    <w:tmpl w:val="327E7C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BEB62A5"/>
    <w:multiLevelType w:val="hybridMultilevel"/>
    <w:tmpl w:val="DBA6028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2808896">
    <w:abstractNumId w:val="1"/>
  </w:num>
  <w:num w:numId="2" w16cid:durableId="646128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ocumentProtection w:edit="trackedChanges" w:enforcement="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85"/>
    <w:rsid w:val="0002642B"/>
    <w:rsid w:val="00047A9C"/>
    <w:rsid w:val="000A1DB5"/>
    <w:rsid w:val="000D35EE"/>
    <w:rsid w:val="00142CCC"/>
    <w:rsid w:val="001471C6"/>
    <w:rsid w:val="001678ED"/>
    <w:rsid w:val="00175AF2"/>
    <w:rsid w:val="001C733A"/>
    <w:rsid w:val="001D6E00"/>
    <w:rsid w:val="00204B12"/>
    <w:rsid w:val="00306461"/>
    <w:rsid w:val="003C67CF"/>
    <w:rsid w:val="00413F86"/>
    <w:rsid w:val="0042065D"/>
    <w:rsid w:val="004B602A"/>
    <w:rsid w:val="00567D67"/>
    <w:rsid w:val="005B7377"/>
    <w:rsid w:val="0068282F"/>
    <w:rsid w:val="006923E0"/>
    <w:rsid w:val="00712300"/>
    <w:rsid w:val="00736777"/>
    <w:rsid w:val="00792C33"/>
    <w:rsid w:val="0085785C"/>
    <w:rsid w:val="00866451"/>
    <w:rsid w:val="00894BBD"/>
    <w:rsid w:val="008B7A7F"/>
    <w:rsid w:val="008C0027"/>
    <w:rsid w:val="008D00F3"/>
    <w:rsid w:val="008F045D"/>
    <w:rsid w:val="008F6979"/>
    <w:rsid w:val="009152D1"/>
    <w:rsid w:val="009319AA"/>
    <w:rsid w:val="00932699"/>
    <w:rsid w:val="00984FA7"/>
    <w:rsid w:val="009A7016"/>
    <w:rsid w:val="00A32A10"/>
    <w:rsid w:val="00A337F9"/>
    <w:rsid w:val="00A35F87"/>
    <w:rsid w:val="00A864F9"/>
    <w:rsid w:val="00AF7C2C"/>
    <w:rsid w:val="00B169A2"/>
    <w:rsid w:val="00B26B6D"/>
    <w:rsid w:val="00B45F35"/>
    <w:rsid w:val="00B46136"/>
    <w:rsid w:val="00BF46E3"/>
    <w:rsid w:val="00BF770A"/>
    <w:rsid w:val="00C4575E"/>
    <w:rsid w:val="00C53DD0"/>
    <w:rsid w:val="00C72985"/>
    <w:rsid w:val="00D74A56"/>
    <w:rsid w:val="00D80388"/>
    <w:rsid w:val="00D91F9C"/>
    <w:rsid w:val="00DE5307"/>
    <w:rsid w:val="00E12CB3"/>
    <w:rsid w:val="00E12CF1"/>
    <w:rsid w:val="00E23B85"/>
    <w:rsid w:val="00E6478A"/>
    <w:rsid w:val="00E8791D"/>
    <w:rsid w:val="00F614D2"/>
    <w:rsid w:val="00F83F9D"/>
    <w:rsid w:val="00F93348"/>
    <w:rsid w:val="00F96AB5"/>
    <w:rsid w:val="00F976CC"/>
    <w:rsid w:val="00FB2B49"/>
    <w:rsid w:val="00FD55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0617"/>
  <w15:chartTrackingRefBased/>
  <w15:docId w15:val="{BCD1B1C7-E89F-430C-9E17-6CAC5E18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72985"/>
    <w:pPr>
      <w:ind w:left="720"/>
      <w:contextualSpacing/>
    </w:pPr>
  </w:style>
  <w:style w:type="paragraph" w:styleId="Testonotaapidipagina">
    <w:name w:val="footnote text"/>
    <w:basedOn w:val="Normale"/>
    <w:link w:val="TestonotaapidipaginaCarattere"/>
    <w:uiPriority w:val="99"/>
    <w:semiHidden/>
    <w:unhideWhenUsed/>
    <w:rsid w:val="008F04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F045D"/>
    <w:rPr>
      <w:sz w:val="20"/>
      <w:szCs w:val="20"/>
    </w:rPr>
  </w:style>
  <w:style w:type="character" w:styleId="Rimandonotaapidipagina">
    <w:name w:val="footnote reference"/>
    <w:basedOn w:val="Carpredefinitoparagrafo"/>
    <w:uiPriority w:val="99"/>
    <w:semiHidden/>
    <w:unhideWhenUsed/>
    <w:rsid w:val="008F045D"/>
    <w:rPr>
      <w:vertAlign w:val="superscript"/>
    </w:rPr>
  </w:style>
  <w:style w:type="table" w:styleId="Grigliatabella">
    <w:name w:val="Table Grid"/>
    <w:basedOn w:val="Tabellanormale"/>
    <w:uiPriority w:val="39"/>
    <w:rsid w:val="00B26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152D1"/>
    <w:rPr>
      <w:sz w:val="16"/>
      <w:szCs w:val="16"/>
    </w:rPr>
  </w:style>
  <w:style w:type="paragraph" w:styleId="Testocommento">
    <w:name w:val="annotation text"/>
    <w:basedOn w:val="Normale"/>
    <w:link w:val="TestocommentoCarattere"/>
    <w:uiPriority w:val="99"/>
    <w:unhideWhenUsed/>
    <w:rsid w:val="009152D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152D1"/>
    <w:rPr>
      <w:sz w:val="20"/>
      <w:szCs w:val="20"/>
    </w:rPr>
  </w:style>
  <w:style w:type="paragraph" w:styleId="Soggettocommento">
    <w:name w:val="annotation subject"/>
    <w:basedOn w:val="Testocommento"/>
    <w:next w:val="Testocommento"/>
    <w:link w:val="SoggettocommentoCarattere"/>
    <w:uiPriority w:val="99"/>
    <w:semiHidden/>
    <w:unhideWhenUsed/>
    <w:rsid w:val="009152D1"/>
    <w:rPr>
      <w:b/>
      <w:bCs/>
    </w:rPr>
  </w:style>
  <w:style w:type="character" w:customStyle="1" w:styleId="SoggettocommentoCarattere">
    <w:name w:val="Soggetto commento Carattere"/>
    <w:basedOn w:val="TestocommentoCarattere"/>
    <w:link w:val="Soggettocommento"/>
    <w:uiPriority w:val="99"/>
    <w:semiHidden/>
    <w:rsid w:val="009152D1"/>
    <w:rPr>
      <w:b/>
      <w:bCs/>
      <w:sz w:val="20"/>
      <w:szCs w:val="20"/>
    </w:rPr>
  </w:style>
  <w:style w:type="paragraph" w:styleId="Revisione">
    <w:name w:val="Revision"/>
    <w:hidden/>
    <w:uiPriority w:val="99"/>
    <w:semiHidden/>
    <w:rsid w:val="00E23B85"/>
    <w:pPr>
      <w:spacing w:after="0" w:line="240" w:lineRule="auto"/>
    </w:pPr>
  </w:style>
  <w:style w:type="paragraph" w:styleId="Testofumetto">
    <w:name w:val="Balloon Text"/>
    <w:basedOn w:val="Normale"/>
    <w:link w:val="TestofumettoCarattere"/>
    <w:uiPriority w:val="99"/>
    <w:semiHidden/>
    <w:unhideWhenUsed/>
    <w:rsid w:val="00F96A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6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376ED2D995F2A44901D92E21F156679" ma:contentTypeVersion="10" ma:contentTypeDescription="Creare un nuovo documento." ma:contentTypeScope="" ma:versionID="a36b5570bdafed6a5333ec6f6581f61d">
  <xsd:schema xmlns:xsd="http://www.w3.org/2001/XMLSchema" xmlns:xs="http://www.w3.org/2001/XMLSchema" xmlns:p="http://schemas.microsoft.com/office/2006/metadata/properties" xmlns:ns2="158254a4-a9ce-4720-8400-4a52a3b99059" xmlns:ns3="c0008e6a-bacb-4fcf-ac5d-1ba3b4e12ec6" targetNamespace="http://schemas.microsoft.com/office/2006/metadata/properties" ma:root="true" ma:fieldsID="8f1619d41a76864543ce8b30ccdaba00" ns2:_="" ns3:_="">
    <xsd:import namespace="158254a4-a9ce-4720-8400-4a52a3b99059"/>
    <xsd:import namespace="c0008e6a-bacb-4fcf-ac5d-1ba3b4e12e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254a4-a9ce-4720-8400-4a52a3b990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008e6a-bacb-4fcf-ac5d-1ba3b4e12ec6"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14" nillable="true" ma:displayName="Taxonomy Catch All Column" ma:hidden="true" ma:list="{1e602cc6-f427-4db5-ba58-678d86b6d09a}" ma:internalName="TaxCatchAll" ma:showField="CatchAllData" ma:web="c0008e6a-bacb-4fcf-ac5d-1ba3b4e12e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C46E2D-FD66-483A-A12E-03B4D91F1DE2}">
  <ds:schemaRefs>
    <ds:schemaRef ds:uri="http://schemas.openxmlformats.org/officeDocument/2006/bibliography"/>
  </ds:schemaRefs>
</ds:datastoreItem>
</file>

<file path=customXml/itemProps2.xml><?xml version="1.0" encoding="utf-8"?>
<ds:datastoreItem xmlns:ds="http://schemas.openxmlformats.org/officeDocument/2006/customXml" ds:itemID="{3DEB92EB-61C4-46E2-BDB8-06E830147E97}">
  <ds:schemaRefs>
    <ds:schemaRef ds:uri="http://schemas.microsoft.com/sharepoint/v3/contenttype/forms"/>
  </ds:schemaRefs>
</ds:datastoreItem>
</file>

<file path=customXml/itemProps3.xml><?xml version="1.0" encoding="utf-8"?>
<ds:datastoreItem xmlns:ds="http://schemas.openxmlformats.org/officeDocument/2006/customXml" ds:itemID="{7EA82ED2-02ED-4FEB-964E-474C7D558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254a4-a9ce-4720-8400-4a52a3b99059"/>
    <ds:schemaRef ds:uri="c0008e6a-bacb-4fcf-ac5d-1ba3b4e12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1075</Words>
  <Characters>6129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MiSE</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Carpineta</dc:creator>
  <cp:keywords/>
  <dc:description/>
  <cp:lastModifiedBy>PRS</cp:lastModifiedBy>
  <cp:revision>41</cp:revision>
  <dcterms:created xsi:type="dcterms:W3CDTF">2022-12-29T12:17:00Z</dcterms:created>
  <dcterms:modified xsi:type="dcterms:W3CDTF">2025-04-10T08:36:00Z</dcterms:modified>
</cp:coreProperties>
</file>