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46E01" w:rsidRDefault="00B1569B">
      <w:pPr>
        <w:spacing w:after="120"/>
        <w:rPr>
          <w:b/>
        </w:rPr>
      </w:pPr>
      <w:bookmarkStart w:id="0" w:name="_heading=h.gjdgxs" w:colFirst="0" w:colLast="0"/>
      <w:bookmarkEnd w:id="0"/>
      <w:r>
        <w:rPr>
          <w:b/>
        </w:rPr>
        <w:t>INIZIATIVA IPCEI Cloud &amp; Edge (CIS) – SCHEDA RACCOLTA DATI PER AZIENDE ITALIANE</w:t>
      </w:r>
    </w:p>
    <w:tbl>
      <w:tblPr>
        <w:tblStyle w:val="a"/>
        <w:tblW w:w="96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6650"/>
      </w:tblGrid>
      <w:tr w:rsidR="00246E01" w14:paraId="6A6D7099" w14:textId="77777777">
        <w:tc>
          <w:tcPr>
            <w:tcW w:w="2972" w:type="dxa"/>
          </w:tcPr>
          <w:p w14:paraId="00000002" w14:textId="77777777" w:rsidR="00246E01" w:rsidRDefault="00B1569B">
            <w:pPr>
              <w:pStyle w:val="Sottotitolo"/>
            </w:pPr>
            <w:r>
              <w:t>Company Name</w:t>
            </w:r>
          </w:p>
        </w:tc>
        <w:tc>
          <w:tcPr>
            <w:tcW w:w="6650" w:type="dxa"/>
          </w:tcPr>
          <w:p w14:paraId="00000003" w14:textId="77777777" w:rsidR="00246E01" w:rsidRDefault="00246E01">
            <w:pPr>
              <w:pStyle w:val="Sottotitolo"/>
              <w:rPr>
                <w:color w:val="000000"/>
                <w:sz w:val="24"/>
                <w:szCs w:val="24"/>
              </w:rPr>
            </w:pPr>
          </w:p>
        </w:tc>
      </w:tr>
      <w:tr w:rsidR="00246E01" w14:paraId="038594CC" w14:textId="77777777">
        <w:tc>
          <w:tcPr>
            <w:tcW w:w="2972" w:type="dxa"/>
          </w:tcPr>
          <w:p w14:paraId="00000004" w14:textId="77777777" w:rsidR="00246E01" w:rsidRDefault="00B1569B">
            <w:pPr>
              <w:pStyle w:val="Sottotitolo"/>
            </w:pPr>
            <w:r>
              <w:t xml:space="preserve">Company </w:t>
            </w:r>
            <w:proofErr w:type="spellStart"/>
            <w:r>
              <w:t>presentation</w:t>
            </w:r>
            <w:proofErr w:type="spellEnd"/>
            <w:r>
              <w:t xml:space="preserve"> (</w:t>
            </w:r>
            <w:proofErr w:type="spellStart"/>
            <w:r>
              <w:t>summary</w:t>
            </w:r>
            <w:proofErr w:type="spellEnd"/>
            <w:r>
              <w:t>)</w:t>
            </w:r>
          </w:p>
        </w:tc>
        <w:tc>
          <w:tcPr>
            <w:tcW w:w="6650" w:type="dxa"/>
          </w:tcPr>
          <w:p w14:paraId="00000005" w14:textId="77777777" w:rsidR="00246E01" w:rsidRDefault="00246E01">
            <w:pPr>
              <w:pStyle w:val="Sottotitolo"/>
              <w:rPr>
                <w:color w:val="000000"/>
                <w:sz w:val="24"/>
                <w:szCs w:val="24"/>
              </w:rPr>
            </w:pPr>
          </w:p>
        </w:tc>
      </w:tr>
      <w:tr w:rsidR="00246E01" w14:paraId="36AA0936" w14:textId="77777777">
        <w:tc>
          <w:tcPr>
            <w:tcW w:w="2972" w:type="dxa"/>
          </w:tcPr>
          <w:p w14:paraId="00000006" w14:textId="77777777" w:rsidR="00246E01" w:rsidRDefault="00B1569B">
            <w:pPr>
              <w:pStyle w:val="Sottotitolo"/>
            </w:pPr>
            <w:r>
              <w:t xml:space="preserve">Location (Town o </w:t>
            </w:r>
            <w:proofErr w:type="spellStart"/>
            <w:r>
              <w:t>Region</w:t>
            </w:r>
            <w:proofErr w:type="spellEnd"/>
          </w:p>
        </w:tc>
        <w:tc>
          <w:tcPr>
            <w:tcW w:w="6650" w:type="dxa"/>
          </w:tcPr>
          <w:p w14:paraId="00000007" w14:textId="77777777" w:rsidR="00246E01" w:rsidRDefault="00B1569B">
            <w:pPr>
              <w:pStyle w:val="Sottotitol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Town or </w:t>
            </w:r>
            <w:proofErr w:type="spellStart"/>
            <w:r>
              <w:rPr>
                <w:color w:val="000000"/>
                <w:sz w:val="24"/>
                <w:szCs w:val="24"/>
              </w:rPr>
              <w:t>region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246E01" w14:paraId="4AA36D54" w14:textId="77777777">
        <w:trPr>
          <w:trHeight w:val="2476"/>
        </w:trPr>
        <w:tc>
          <w:tcPr>
            <w:tcW w:w="2972" w:type="dxa"/>
          </w:tcPr>
          <w:p w14:paraId="00000009" w14:textId="48E91A39" w:rsidR="00246E01" w:rsidRPr="00563C60" w:rsidRDefault="00B1569B" w:rsidP="00DC0FB8">
            <w:pPr>
              <w:pStyle w:val="Sottotitolo"/>
              <w:rPr>
                <w:lang w:val="en-GB"/>
              </w:rPr>
            </w:pPr>
            <w:r w:rsidRPr="00563C60">
              <w:rPr>
                <w:color w:val="4472C4"/>
                <w:lang w:val="en-GB"/>
              </w:rPr>
              <w:t>Project area</w:t>
            </w:r>
            <w:r w:rsidR="00DC0FB8">
              <w:rPr>
                <w:color w:val="4472C4"/>
                <w:lang w:val="en-GB"/>
              </w:rPr>
              <w:t xml:space="preserve"> (</w:t>
            </w:r>
            <w:r w:rsidRPr="00DC0FB8">
              <w:rPr>
                <w:color w:val="4472C4"/>
                <w:lang w:val="en-GB"/>
              </w:rPr>
              <w:t>multiple selection possible</w:t>
            </w:r>
            <w:r w:rsidR="00DC0FB8">
              <w:rPr>
                <w:color w:val="4472C4"/>
                <w:lang w:val="en-GB"/>
              </w:rPr>
              <w:t>)</w:t>
            </w:r>
          </w:p>
        </w:tc>
        <w:tc>
          <w:tcPr>
            <w:tcW w:w="6650" w:type="dxa"/>
          </w:tcPr>
          <w:p w14:paraId="0000000A" w14:textId="6EB92823" w:rsidR="00246E01" w:rsidRDefault="001A3FB3">
            <w:pPr>
              <w:numPr>
                <w:ilvl w:val="0"/>
                <w:numId w:val="1"/>
              </w:numPr>
              <w:spacing w:before="100"/>
              <w:ind w:right="1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B1569B">
              <w:rPr>
                <w:sz w:val="24"/>
                <w:szCs w:val="24"/>
              </w:rPr>
              <w:t>nfrastructure</w:t>
            </w:r>
          </w:p>
          <w:p w14:paraId="0000000B" w14:textId="2F4AD98B" w:rsidR="00246E01" w:rsidRDefault="00246E01" w:rsidP="001A3FB3">
            <w:pPr>
              <w:spacing w:before="100"/>
              <w:ind w:right="1440"/>
              <w:jc w:val="both"/>
              <w:rPr>
                <w:sz w:val="24"/>
                <w:szCs w:val="24"/>
              </w:rPr>
            </w:pPr>
          </w:p>
          <w:p w14:paraId="0000000C" w14:textId="2442E591" w:rsidR="00246E01" w:rsidRPr="001A3FB3" w:rsidRDefault="001A3FB3">
            <w:pPr>
              <w:numPr>
                <w:ilvl w:val="0"/>
                <w:numId w:val="1"/>
              </w:numPr>
              <w:spacing w:before="0"/>
              <w:ind w:right="1440"/>
              <w:jc w:val="both"/>
              <w:rPr>
                <w:sz w:val="24"/>
                <w:szCs w:val="24"/>
                <w:lang w:val="en-GB"/>
              </w:rPr>
            </w:pPr>
            <w:r w:rsidRPr="001A3FB3">
              <w:rPr>
                <w:sz w:val="24"/>
                <w:szCs w:val="24"/>
                <w:lang w:val="en-GB"/>
              </w:rPr>
              <w:t>Cloud Platform and Services</w:t>
            </w:r>
          </w:p>
          <w:p w14:paraId="0000000F" w14:textId="5830231D" w:rsidR="00246E01" w:rsidRPr="001A3FB3" w:rsidRDefault="00246E01" w:rsidP="001A3FB3">
            <w:pPr>
              <w:spacing w:before="0"/>
              <w:ind w:left="1440" w:right="1440"/>
              <w:jc w:val="both"/>
              <w:rPr>
                <w:sz w:val="24"/>
                <w:szCs w:val="24"/>
                <w:lang w:val="en-GB"/>
              </w:rPr>
            </w:pPr>
          </w:p>
          <w:p w14:paraId="0000001F" w14:textId="6B3B6E72" w:rsidR="00246E01" w:rsidRDefault="00B1569B" w:rsidP="0092538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right="1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Cloud </w:t>
            </w:r>
            <w:r w:rsidR="001A3FB3" w:rsidRPr="001A3FB3">
              <w:rPr>
                <w:sz w:val="24"/>
                <w:szCs w:val="24"/>
              </w:rPr>
              <w:t>Edge Continuum</w:t>
            </w:r>
          </w:p>
        </w:tc>
      </w:tr>
      <w:tr w:rsidR="00246E01" w14:paraId="7AA61EA2" w14:textId="77777777">
        <w:tc>
          <w:tcPr>
            <w:tcW w:w="2972" w:type="dxa"/>
          </w:tcPr>
          <w:p w14:paraId="00000020" w14:textId="66041AB0" w:rsidR="00246E01" w:rsidRDefault="00B1569B">
            <w:pPr>
              <w:pStyle w:val="Sottotitolo"/>
              <w:rPr>
                <w:color w:val="4472C4"/>
              </w:rPr>
            </w:pPr>
            <w:bookmarkStart w:id="1" w:name="_GoBack"/>
            <w:bookmarkEnd w:id="1"/>
            <w:r>
              <w:rPr>
                <w:color w:val="4472C4"/>
              </w:rPr>
              <w:t xml:space="preserve">Application Markets </w:t>
            </w:r>
          </w:p>
        </w:tc>
        <w:tc>
          <w:tcPr>
            <w:tcW w:w="6650" w:type="dxa"/>
          </w:tcPr>
          <w:p w14:paraId="00000021" w14:textId="11A0E44D" w:rsidR="00246E01" w:rsidRDefault="00B1569B" w:rsidP="001A3FB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ind w:left="714" w:right="1440" w:hanging="357"/>
              <w:rPr>
                <w:rFonts w:eastAsia="EC Square Sans Cond Pro Medium" w:cs="EC Square Sans Cond Pro Medium"/>
                <w:sz w:val="24"/>
                <w:szCs w:val="24"/>
              </w:rPr>
            </w:pPr>
            <w:bookmarkStart w:id="2" w:name="_Hlk66955434"/>
            <w:r>
              <w:rPr>
                <w:rFonts w:eastAsia="EC Square Sans Cond Pro Medium" w:cs="EC Square Sans Cond Pro Medium"/>
                <w:sz w:val="24"/>
                <w:szCs w:val="24"/>
              </w:rPr>
              <w:t>Data/</w:t>
            </w:r>
            <w:proofErr w:type="spellStart"/>
            <w:r>
              <w:rPr>
                <w:rFonts w:eastAsia="EC Square Sans Cond Pro Medium" w:cs="EC Square Sans Cond Pro Medium"/>
                <w:sz w:val="24"/>
                <w:szCs w:val="24"/>
              </w:rPr>
              <w:t>Communication</w:t>
            </w:r>
            <w:proofErr w:type="spellEnd"/>
          </w:p>
          <w:p w14:paraId="646306BB" w14:textId="5D3D7E2B" w:rsidR="001A3FB3" w:rsidRDefault="001A3FB3" w:rsidP="001A3FB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ind w:left="714" w:right="1440" w:hanging="357"/>
              <w:rPr>
                <w:rFonts w:eastAsia="EC Square Sans Cond Pro Medium" w:cs="EC Square Sans Cond Pro Medium"/>
                <w:sz w:val="24"/>
                <w:szCs w:val="24"/>
              </w:rPr>
            </w:pPr>
            <w:r w:rsidRPr="001A3FB3">
              <w:rPr>
                <w:rFonts w:eastAsia="EC Square Sans Cond Pro Medium" w:cs="EC Square Sans Cond Pro Medium"/>
                <w:sz w:val="24"/>
                <w:szCs w:val="24"/>
              </w:rPr>
              <w:t xml:space="preserve">Data </w:t>
            </w:r>
            <w:proofErr w:type="spellStart"/>
            <w:r w:rsidRPr="001A3FB3">
              <w:rPr>
                <w:rFonts w:eastAsia="EC Square Sans Cond Pro Medium" w:cs="EC Square Sans Cond Pro Medium"/>
                <w:sz w:val="24"/>
                <w:szCs w:val="24"/>
              </w:rPr>
              <w:t>Protection</w:t>
            </w:r>
            <w:proofErr w:type="spellEnd"/>
          </w:p>
          <w:p w14:paraId="1B1E13C9" w14:textId="5D46366A" w:rsidR="001A3FB3" w:rsidRDefault="001A3FB3" w:rsidP="001A3FB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ind w:left="714" w:right="1440" w:hanging="357"/>
              <w:rPr>
                <w:rFonts w:eastAsia="EC Square Sans Cond Pro Medium" w:cs="EC Square Sans Cond Pro Medium"/>
                <w:sz w:val="24"/>
                <w:szCs w:val="24"/>
              </w:rPr>
            </w:pPr>
            <w:proofErr w:type="spellStart"/>
            <w:r w:rsidRPr="001A3FB3">
              <w:rPr>
                <w:rFonts w:eastAsia="EC Square Sans Cond Pro Medium" w:cs="EC Square Sans Cond Pro Medium"/>
                <w:sz w:val="24"/>
                <w:szCs w:val="24"/>
              </w:rPr>
              <w:t>Cybersecurity</w:t>
            </w:r>
            <w:proofErr w:type="spellEnd"/>
            <w:r w:rsidRPr="001A3FB3">
              <w:rPr>
                <w:rFonts w:eastAsia="EC Square Sans Cond Pro Medium" w:cs="EC Square Sans Cond Pro Medium"/>
                <w:sz w:val="24"/>
                <w:szCs w:val="24"/>
              </w:rPr>
              <w:t xml:space="preserve"> and </w:t>
            </w:r>
            <w:proofErr w:type="spellStart"/>
            <w:r w:rsidRPr="001A3FB3">
              <w:rPr>
                <w:rFonts w:eastAsia="EC Square Sans Cond Pro Medium" w:cs="EC Square Sans Cond Pro Medium"/>
                <w:sz w:val="24"/>
                <w:szCs w:val="24"/>
              </w:rPr>
              <w:t>Threat</w:t>
            </w:r>
            <w:proofErr w:type="spellEnd"/>
            <w:r w:rsidRPr="001A3FB3">
              <w:rPr>
                <w:rFonts w:eastAsia="EC Square Sans Cond Pro Medium" w:cs="EC Square Sans Cond Pro Medium"/>
                <w:sz w:val="24"/>
                <w:szCs w:val="24"/>
              </w:rPr>
              <w:t xml:space="preserve"> Intelligence</w:t>
            </w:r>
          </w:p>
          <w:p w14:paraId="00000022" w14:textId="41026882" w:rsidR="00246E01" w:rsidRDefault="001A3FB3" w:rsidP="001A3FB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ind w:left="714" w:right="1440" w:hanging="357"/>
              <w:rPr>
                <w:rFonts w:eastAsia="EC Square Sans Cond Pro Medium" w:cs="EC Square Sans Cond Pro Medium"/>
                <w:sz w:val="24"/>
                <w:szCs w:val="24"/>
              </w:rPr>
            </w:pPr>
            <w:r w:rsidRPr="001A3FB3">
              <w:rPr>
                <w:rFonts w:eastAsia="EC Square Sans Cond Pro Medium" w:cs="EC Square Sans Cond Pro Medium"/>
                <w:sz w:val="24"/>
                <w:szCs w:val="24"/>
              </w:rPr>
              <w:t>Smart home/office/</w:t>
            </w:r>
            <w:proofErr w:type="spellStart"/>
            <w:r w:rsidRPr="001A3FB3">
              <w:rPr>
                <w:rFonts w:eastAsia="EC Square Sans Cond Pro Medium" w:cs="EC Square Sans Cond Pro Medium"/>
                <w:sz w:val="24"/>
                <w:szCs w:val="24"/>
              </w:rPr>
              <w:t>mobility</w:t>
            </w:r>
            <w:proofErr w:type="spellEnd"/>
          </w:p>
          <w:p w14:paraId="147017C0" w14:textId="604C4E22" w:rsidR="001A3FB3" w:rsidRPr="001A3FB3" w:rsidRDefault="001A3FB3" w:rsidP="001A3FB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ind w:left="714" w:right="1440" w:hanging="357"/>
              <w:rPr>
                <w:rFonts w:eastAsia="EC Square Sans Cond Pro Medium" w:cs="EC Square Sans Cond Pro Medium"/>
                <w:sz w:val="24"/>
                <w:szCs w:val="24"/>
                <w:lang w:val="en-GB"/>
              </w:rPr>
            </w:pPr>
            <w:r w:rsidRPr="001A3FB3">
              <w:rPr>
                <w:rFonts w:eastAsia="EC Square Sans Cond Pro Medium" w:cs="EC Square Sans Cond Pro Medium"/>
                <w:sz w:val="24"/>
                <w:szCs w:val="24"/>
                <w:lang w:val="en-GB"/>
              </w:rPr>
              <w:t>Energy efficiency and environment sustainability</w:t>
            </w:r>
          </w:p>
          <w:p w14:paraId="00000024" w14:textId="4A44C18A" w:rsidR="00246E01" w:rsidRDefault="00B1569B" w:rsidP="001A3FB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ind w:left="714" w:right="1440" w:hanging="357"/>
              <w:rPr>
                <w:rFonts w:eastAsia="EC Square Sans Cond Pro Medium" w:cs="EC Square Sans Cond Pro Medium"/>
                <w:sz w:val="24"/>
                <w:szCs w:val="24"/>
              </w:rPr>
            </w:pPr>
            <w:r>
              <w:rPr>
                <w:rFonts w:eastAsia="EC Square Sans Cond Pro Medium" w:cs="EC Square Sans Cond Pro Medium"/>
                <w:sz w:val="24"/>
                <w:szCs w:val="24"/>
              </w:rPr>
              <w:t>Industrial Automation</w:t>
            </w:r>
          </w:p>
          <w:p w14:paraId="00000025" w14:textId="62C27C21" w:rsidR="00246E01" w:rsidRDefault="00B1569B" w:rsidP="001A3FB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ind w:left="714" w:right="1440" w:hanging="357"/>
              <w:rPr>
                <w:rFonts w:eastAsia="EC Square Sans Cond Pro Medium" w:cs="EC Square Sans Cond Pro Medium"/>
                <w:sz w:val="24"/>
                <w:szCs w:val="24"/>
              </w:rPr>
            </w:pPr>
            <w:proofErr w:type="spellStart"/>
            <w:r>
              <w:rPr>
                <w:rFonts w:eastAsia="EC Square Sans Cond Pro Medium" w:cs="EC Square Sans Cond Pro Medium"/>
                <w:sz w:val="24"/>
                <w:szCs w:val="24"/>
              </w:rPr>
              <w:t>Aerospace</w:t>
            </w:r>
            <w:proofErr w:type="spellEnd"/>
            <w:r>
              <w:rPr>
                <w:rFonts w:eastAsia="EC Square Sans Cond Pro Medium" w:cs="EC Square Sans Cond Pro Medium"/>
                <w:sz w:val="24"/>
                <w:szCs w:val="24"/>
              </w:rPr>
              <w:t>/</w:t>
            </w:r>
            <w:proofErr w:type="spellStart"/>
            <w:r>
              <w:rPr>
                <w:rFonts w:eastAsia="EC Square Sans Cond Pro Medium" w:cs="EC Square Sans Cond Pro Medium"/>
                <w:sz w:val="24"/>
                <w:szCs w:val="24"/>
              </w:rPr>
              <w:t>Defence</w:t>
            </w:r>
            <w:proofErr w:type="spellEnd"/>
          </w:p>
          <w:p w14:paraId="5A20DD12" w14:textId="5B75659B" w:rsidR="001A3FB3" w:rsidRDefault="001A3FB3" w:rsidP="001A3FB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ind w:left="714" w:right="1440" w:hanging="357"/>
              <w:rPr>
                <w:rFonts w:eastAsia="EC Square Sans Cond Pro Medium" w:cs="EC Square Sans Cond Pro Medium"/>
                <w:sz w:val="24"/>
                <w:szCs w:val="24"/>
              </w:rPr>
            </w:pPr>
            <w:r w:rsidRPr="001A3FB3">
              <w:rPr>
                <w:rFonts w:eastAsia="EC Square Sans Cond Pro Medium" w:cs="EC Square Sans Cond Pro Medium"/>
                <w:sz w:val="24"/>
                <w:szCs w:val="24"/>
              </w:rPr>
              <w:t>Finance</w:t>
            </w:r>
          </w:p>
          <w:p w14:paraId="41C7C526" w14:textId="44361539" w:rsidR="001A3FB3" w:rsidRDefault="001A3FB3" w:rsidP="001A3FB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ind w:left="714" w:right="1440" w:hanging="357"/>
              <w:rPr>
                <w:rFonts w:eastAsia="EC Square Sans Cond Pro Medium" w:cs="EC Square Sans Cond Pro Medium"/>
                <w:sz w:val="24"/>
                <w:szCs w:val="24"/>
              </w:rPr>
            </w:pPr>
            <w:r w:rsidRPr="001A3FB3">
              <w:rPr>
                <w:rFonts w:eastAsia="EC Square Sans Cond Pro Medium" w:cs="EC Square Sans Cond Pro Medium"/>
                <w:sz w:val="24"/>
                <w:szCs w:val="24"/>
              </w:rPr>
              <w:t>Manufacturing</w:t>
            </w:r>
          </w:p>
          <w:p w14:paraId="69D906F8" w14:textId="1FD18CFC" w:rsidR="001A3FB3" w:rsidRDefault="001A3FB3" w:rsidP="001A3FB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ind w:left="714" w:right="1440" w:hanging="357"/>
              <w:rPr>
                <w:rFonts w:eastAsia="EC Square Sans Cond Pro Medium" w:cs="EC Square Sans Cond Pro Medium"/>
                <w:sz w:val="24"/>
                <w:szCs w:val="24"/>
              </w:rPr>
            </w:pPr>
            <w:r w:rsidRPr="001A3FB3">
              <w:rPr>
                <w:rFonts w:eastAsia="EC Square Sans Cond Pro Medium" w:cs="EC Square Sans Cond Pro Medium"/>
                <w:sz w:val="24"/>
                <w:szCs w:val="24"/>
              </w:rPr>
              <w:t>Healthcare</w:t>
            </w:r>
          </w:p>
          <w:p w14:paraId="00000026" w14:textId="77777777" w:rsidR="00246E01" w:rsidRDefault="00B1569B" w:rsidP="001A3FB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ind w:left="714" w:right="1440" w:hanging="357"/>
              <w:rPr>
                <w:rFonts w:eastAsia="EC Square Sans Cond Pro Medium" w:cs="EC Square Sans Cond Pro Medium"/>
                <w:sz w:val="24"/>
                <w:szCs w:val="24"/>
              </w:rPr>
            </w:pPr>
            <w:r>
              <w:rPr>
                <w:rFonts w:eastAsia="EC Square Sans Cond Pro Medium" w:cs="EC Square Sans Cond Pro Medium"/>
                <w:sz w:val="24"/>
                <w:szCs w:val="24"/>
              </w:rPr>
              <w:t xml:space="preserve">Others </w:t>
            </w:r>
            <w:bookmarkEnd w:id="2"/>
          </w:p>
        </w:tc>
      </w:tr>
      <w:tr w:rsidR="00246E01" w14:paraId="51F21500" w14:textId="77777777">
        <w:tc>
          <w:tcPr>
            <w:tcW w:w="2972" w:type="dxa"/>
          </w:tcPr>
          <w:p w14:paraId="00000027" w14:textId="77777777" w:rsidR="00246E01" w:rsidRDefault="00B1569B">
            <w:pPr>
              <w:pStyle w:val="Sottotitolo"/>
            </w:pPr>
            <w:r>
              <w:t>Project Duration</w:t>
            </w:r>
          </w:p>
        </w:tc>
        <w:tc>
          <w:tcPr>
            <w:tcW w:w="6650" w:type="dxa"/>
          </w:tcPr>
          <w:p w14:paraId="00000028" w14:textId="77777777" w:rsidR="00246E01" w:rsidRDefault="00246E01">
            <w:pPr>
              <w:pStyle w:val="Sottotitolo"/>
              <w:rPr>
                <w:color w:val="000000"/>
                <w:sz w:val="24"/>
                <w:szCs w:val="24"/>
              </w:rPr>
            </w:pPr>
          </w:p>
        </w:tc>
      </w:tr>
      <w:tr w:rsidR="00246E01" w14:paraId="4F1C8D6C" w14:textId="77777777">
        <w:tc>
          <w:tcPr>
            <w:tcW w:w="2972" w:type="dxa"/>
          </w:tcPr>
          <w:p w14:paraId="00000029" w14:textId="77777777" w:rsidR="00246E01" w:rsidRDefault="00B1569B">
            <w:pPr>
              <w:pStyle w:val="Sottotitolo"/>
            </w:pPr>
            <w:r>
              <w:t xml:space="preserve">Project </w:t>
            </w:r>
            <w:proofErr w:type="spellStart"/>
            <w:r>
              <w:t>Summary</w:t>
            </w:r>
            <w:proofErr w:type="spellEnd"/>
          </w:p>
        </w:tc>
        <w:tc>
          <w:tcPr>
            <w:tcW w:w="6650" w:type="dxa"/>
          </w:tcPr>
          <w:p w14:paraId="0000002A" w14:textId="77777777" w:rsidR="00246E01" w:rsidRDefault="00246E01">
            <w:pPr>
              <w:pStyle w:val="Sottotitolo"/>
              <w:rPr>
                <w:color w:val="000000"/>
                <w:sz w:val="24"/>
                <w:szCs w:val="24"/>
              </w:rPr>
            </w:pPr>
          </w:p>
        </w:tc>
      </w:tr>
      <w:tr w:rsidR="00563C60" w:rsidRPr="001A3FB3" w14:paraId="4CEA77F1" w14:textId="77777777">
        <w:tc>
          <w:tcPr>
            <w:tcW w:w="2972" w:type="dxa"/>
          </w:tcPr>
          <w:p w14:paraId="0E6654F3" w14:textId="2A0B44E7" w:rsidR="00563C60" w:rsidRPr="00563C60" w:rsidRDefault="00563C60">
            <w:pPr>
              <w:pStyle w:val="Sottotitolo"/>
              <w:rPr>
                <w:lang w:val="en-GB"/>
              </w:rPr>
            </w:pPr>
            <w:r w:rsidRPr="00563C60">
              <w:rPr>
                <w:lang w:val="en-GB"/>
              </w:rPr>
              <w:t>Total amount of investment expected for the project (million Euro</w:t>
            </w:r>
            <w:r w:rsidR="00633131">
              <w:rPr>
                <w:lang w:val="en-GB"/>
              </w:rPr>
              <w:t xml:space="preserve"> – </w:t>
            </w:r>
            <w:r w:rsidR="00633131" w:rsidRPr="00633131">
              <w:rPr>
                <w:lang w:val="en-GB"/>
              </w:rPr>
              <w:t>preliminary</w:t>
            </w:r>
            <w:r w:rsidR="00633131">
              <w:rPr>
                <w:lang w:val="en-GB"/>
              </w:rPr>
              <w:t xml:space="preserve"> forecast</w:t>
            </w:r>
            <w:r w:rsidRPr="00563C60">
              <w:rPr>
                <w:lang w:val="en-GB"/>
              </w:rPr>
              <w:t>)</w:t>
            </w:r>
          </w:p>
        </w:tc>
        <w:tc>
          <w:tcPr>
            <w:tcW w:w="6650" w:type="dxa"/>
          </w:tcPr>
          <w:p w14:paraId="06D5A368" w14:textId="77777777" w:rsidR="00563C60" w:rsidRPr="00563C60" w:rsidRDefault="00563C60">
            <w:pPr>
              <w:pStyle w:val="Sottotitolo"/>
              <w:rPr>
                <w:color w:val="000000"/>
                <w:sz w:val="24"/>
                <w:szCs w:val="24"/>
                <w:lang w:val="en-GB"/>
              </w:rPr>
            </w:pPr>
          </w:p>
        </w:tc>
      </w:tr>
      <w:tr w:rsidR="0018640E" w:rsidRPr="001A3FB3" w14:paraId="57B75966" w14:textId="77777777">
        <w:tc>
          <w:tcPr>
            <w:tcW w:w="2972" w:type="dxa"/>
          </w:tcPr>
          <w:p w14:paraId="20D995F1" w14:textId="76EF8615" w:rsidR="0018640E" w:rsidRPr="00563C60" w:rsidRDefault="0018640E">
            <w:pPr>
              <w:pStyle w:val="Sottotitolo"/>
              <w:rPr>
                <w:lang w:val="en-GB"/>
              </w:rPr>
            </w:pPr>
            <w:bookmarkStart w:id="3" w:name="_Hlk66950120"/>
            <w:r w:rsidRPr="00563C60">
              <w:rPr>
                <w:lang w:val="en-GB"/>
              </w:rPr>
              <w:t xml:space="preserve">Total amount of </w:t>
            </w:r>
            <w:r>
              <w:rPr>
                <w:lang w:val="en-GB"/>
              </w:rPr>
              <w:t>Eligible Costs</w:t>
            </w:r>
            <w:r>
              <w:rPr>
                <w:rStyle w:val="Rimandonotaapidipagina"/>
                <w:lang w:val="en-GB"/>
              </w:rPr>
              <w:footnoteReference w:id="1"/>
            </w:r>
            <w:r w:rsidRPr="00563C60">
              <w:rPr>
                <w:lang w:val="en-GB"/>
              </w:rPr>
              <w:t xml:space="preserve"> expected for the </w:t>
            </w:r>
            <w:r w:rsidRPr="00563C60">
              <w:rPr>
                <w:lang w:val="en-GB"/>
              </w:rPr>
              <w:lastRenderedPageBreak/>
              <w:t>project (million Euro</w:t>
            </w:r>
            <w:r>
              <w:rPr>
                <w:lang w:val="en-GB"/>
              </w:rPr>
              <w:t xml:space="preserve"> – </w:t>
            </w:r>
            <w:r w:rsidRPr="00633131">
              <w:rPr>
                <w:lang w:val="en-GB"/>
              </w:rPr>
              <w:t>preliminary</w:t>
            </w:r>
            <w:r>
              <w:rPr>
                <w:lang w:val="en-GB"/>
              </w:rPr>
              <w:t xml:space="preserve"> forecast</w:t>
            </w:r>
            <w:r w:rsidRPr="00563C60">
              <w:rPr>
                <w:lang w:val="en-GB"/>
              </w:rPr>
              <w:t>)</w:t>
            </w:r>
            <w:bookmarkEnd w:id="3"/>
          </w:p>
        </w:tc>
        <w:tc>
          <w:tcPr>
            <w:tcW w:w="6650" w:type="dxa"/>
          </w:tcPr>
          <w:p w14:paraId="565A0D26" w14:textId="77777777" w:rsidR="0018640E" w:rsidRPr="00563C60" w:rsidRDefault="0018640E">
            <w:pPr>
              <w:pStyle w:val="Sottotitolo"/>
              <w:rPr>
                <w:color w:val="000000"/>
                <w:sz w:val="24"/>
                <w:szCs w:val="24"/>
                <w:lang w:val="en-GB"/>
              </w:rPr>
            </w:pPr>
          </w:p>
        </w:tc>
      </w:tr>
      <w:tr w:rsidR="00246E01" w:rsidRPr="001A3FB3" w14:paraId="156A3BB5" w14:textId="77777777">
        <w:tc>
          <w:tcPr>
            <w:tcW w:w="2972" w:type="dxa"/>
          </w:tcPr>
          <w:p w14:paraId="0000002B" w14:textId="15D24FFA" w:rsidR="00246E01" w:rsidRPr="00563C60" w:rsidRDefault="00B1569B">
            <w:pPr>
              <w:pStyle w:val="Sottotitolo"/>
              <w:rPr>
                <w:lang w:val="en-GB"/>
              </w:rPr>
            </w:pPr>
            <w:r w:rsidRPr="00563C60">
              <w:rPr>
                <w:lang w:val="en-GB"/>
              </w:rPr>
              <w:t xml:space="preserve">How does the individual project add value/contribute to the integrated IPCEI </w:t>
            </w:r>
            <w:r w:rsidR="002F2018">
              <w:rPr>
                <w:lang w:val="en-GB"/>
              </w:rPr>
              <w:t>CIS</w:t>
            </w:r>
            <w:r w:rsidRPr="00563C60">
              <w:rPr>
                <w:lang w:val="en-GB"/>
              </w:rPr>
              <w:t xml:space="preserve"> and the related ecosystem </w:t>
            </w:r>
          </w:p>
        </w:tc>
        <w:tc>
          <w:tcPr>
            <w:tcW w:w="6650" w:type="dxa"/>
          </w:tcPr>
          <w:p w14:paraId="0000002C" w14:textId="77777777" w:rsidR="00246E01" w:rsidRPr="00563C60" w:rsidRDefault="00B1569B">
            <w:pPr>
              <w:pStyle w:val="Sottotitolo"/>
              <w:jc w:val="both"/>
              <w:rPr>
                <w:color w:val="000000"/>
                <w:sz w:val="24"/>
                <w:szCs w:val="24"/>
                <w:lang w:val="en-GB"/>
              </w:rPr>
            </w:pPr>
            <w:r w:rsidRPr="00563C60">
              <w:rPr>
                <w:b/>
                <w:color w:val="000000"/>
                <w:sz w:val="24"/>
                <w:szCs w:val="24"/>
                <w:lang w:val="en-GB"/>
              </w:rPr>
              <w:t>R&amp;D&amp;I</w:t>
            </w:r>
            <w:r w:rsidRPr="00563C60">
              <w:rPr>
                <w:color w:val="000000"/>
                <w:sz w:val="24"/>
                <w:szCs w:val="24"/>
                <w:lang w:val="en-GB"/>
              </w:rPr>
              <w:t xml:space="preserve"> projects must be of a major innovative nature or constitute an important added value in terms of R&amp;D&amp;I in the light of the state of the art in the sector concerned. </w:t>
            </w:r>
          </w:p>
          <w:p w14:paraId="0000002D" w14:textId="77777777" w:rsidR="00246E01" w:rsidRPr="00563C60" w:rsidRDefault="00B1569B">
            <w:pPr>
              <w:pStyle w:val="Sottotitolo"/>
              <w:jc w:val="both"/>
              <w:rPr>
                <w:color w:val="000000"/>
                <w:sz w:val="24"/>
                <w:szCs w:val="24"/>
                <w:lang w:val="en-GB"/>
              </w:rPr>
            </w:pPr>
            <w:r w:rsidRPr="00563C60">
              <w:rPr>
                <w:b/>
                <w:color w:val="000000"/>
                <w:sz w:val="24"/>
                <w:szCs w:val="24"/>
                <w:lang w:val="en-GB"/>
              </w:rPr>
              <w:t>First Initial Deployment</w:t>
            </w:r>
            <w:r w:rsidRPr="00563C60">
              <w:rPr>
                <w:color w:val="000000"/>
                <w:sz w:val="24"/>
                <w:szCs w:val="24"/>
                <w:lang w:val="en-GB"/>
              </w:rPr>
              <w:t xml:space="preserve">: should be in an advanced stage of development and in line with environmental targets.  </w:t>
            </w:r>
          </w:p>
        </w:tc>
      </w:tr>
      <w:tr w:rsidR="00246E01" w:rsidRPr="001A3FB3" w14:paraId="27814F92" w14:textId="77777777">
        <w:tc>
          <w:tcPr>
            <w:tcW w:w="2972" w:type="dxa"/>
          </w:tcPr>
          <w:p w14:paraId="0000002E" w14:textId="77777777" w:rsidR="00246E01" w:rsidRPr="00563C60" w:rsidRDefault="00B1569B">
            <w:pPr>
              <w:pStyle w:val="Sottotitolo"/>
              <w:rPr>
                <w:lang w:val="en-GB"/>
              </w:rPr>
            </w:pPr>
            <w:r w:rsidRPr="00563C60">
              <w:rPr>
                <w:lang w:val="en-GB"/>
              </w:rPr>
              <w:t>Other positive effects on the market</w:t>
            </w:r>
          </w:p>
        </w:tc>
        <w:tc>
          <w:tcPr>
            <w:tcW w:w="6650" w:type="dxa"/>
          </w:tcPr>
          <w:p w14:paraId="0000002F" w14:textId="77777777" w:rsidR="00246E01" w:rsidRPr="00563C60" w:rsidRDefault="00246E01">
            <w:pPr>
              <w:pStyle w:val="Sottotitolo"/>
              <w:rPr>
                <w:color w:val="000000"/>
                <w:sz w:val="24"/>
                <w:szCs w:val="24"/>
                <w:lang w:val="en-GB"/>
              </w:rPr>
            </w:pPr>
          </w:p>
        </w:tc>
      </w:tr>
      <w:tr w:rsidR="00246E01" w:rsidRPr="001A3FB3" w14:paraId="26D64C16" w14:textId="77777777">
        <w:tc>
          <w:tcPr>
            <w:tcW w:w="2972" w:type="dxa"/>
          </w:tcPr>
          <w:p w14:paraId="00000030" w14:textId="77777777" w:rsidR="00246E01" w:rsidRDefault="00B1569B">
            <w:pPr>
              <w:pStyle w:val="Sottotitolo"/>
            </w:pPr>
            <w:r>
              <w:t>Quantitative targets</w:t>
            </w:r>
          </w:p>
        </w:tc>
        <w:tc>
          <w:tcPr>
            <w:tcW w:w="6650" w:type="dxa"/>
          </w:tcPr>
          <w:p w14:paraId="00000031" w14:textId="77777777" w:rsidR="00246E01" w:rsidRPr="00563C60" w:rsidRDefault="00B1569B">
            <w:pPr>
              <w:pStyle w:val="Sottotitolo"/>
              <w:rPr>
                <w:color w:val="000000"/>
                <w:sz w:val="24"/>
                <w:szCs w:val="24"/>
                <w:lang w:val="en-GB"/>
              </w:rPr>
            </w:pPr>
            <w:r w:rsidRPr="00563C60">
              <w:rPr>
                <w:color w:val="000000"/>
                <w:sz w:val="24"/>
                <w:szCs w:val="24"/>
                <w:lang w:val="en-GB"/>
              </w:rPr>
              <w:t>Efficiency, cost, CO</w:t>
            </w:r>
            <w:r w:rsidRPr="00563C60">
              <w:rPr>
                <w:color w:val="000000"/>
                <w:sz w:val="24"/>
                <w:szCs w:val="24"/>
                <w:vertAlign w:val="subscript"/>
                <w:lang w:val="en-GB"/>
              </w:rPr>
              <w:t>2</w:t>
            </w:r>
            <w:r w:rsidRPr="00563C60">
              <w:rPr>
                <w:color w:val="000000"/>
                <w:sz w:val="24"/>
                <w:szCs w:val="24"/>
                <w:lang w:val="en-GB"/>
              </w:rPr>
              <w:t xml:space="preserve"> impact, other...... </w:t>
            </w:r>
          </w:p>
        </w:tc>
      </w:tr>
      <w:tr w:rsidR="00246E01" w:rsidRPr="001A3FB3" w14:paraId="0631BCBD" w14:textId="77777777">
        <w:tc>
          <w:tcPr>
            <w:tcW w:w="2972" w:type="dxa"/>
          </w:tcPr>
          <w:p w14:paraId="00000032" w14:textId="77777777" w:rsidR="00246E01" w:rsidRPr="00563C60" w:rsidRDefault="00B1569B">
            <w:pPr>
              <w:pStyle w:val="Sottotitolo"/>
              <w:rPr>
                <w:lang w:val="en-GB"/>
              </w:rPr>
            </w:pPr>
            <w:r w:rsidRPr="00563C60">
              <w:rPr>
                <w:lang w:val="en-GB"/>
              </w:rPr>
              <w:t>Our project offers to partners….</w:t>
            </w:r>
          </w:p>
        </w:tc>
        <w:tc>
          <w:tcPr>
            <w:tcW w:w="6650" w:type="dxa"/>
          </w:tcPr>
          <w:p w14:paraId="00000033" w14:textId="77777777" w:rsidR="00246E01" w:rsidRPr="00563C60" w:rsidRDefault="00246E01">
            <w:pPr>
              <w:pStyle w:val="Sottotitolo"/>
              <w:rPr>
                <w:color w:val="000000"/>
                <w:sz w:val="24"/>
                <w:szCs w:val="24"/>
                <w:lang w:val="en-GB"/>
              </w:rPr>
            </w:pPr>
          </w:p>
        </w:tc>
      </w:tr>
      <w:tr w:rsidR="00246E01" w:rsidRPr="001A3FB3" w14:paraId="3D2262D8" w14:textId="77777777">
        <w:tc>
          <w:tcPr>
            <w:tcW w:w="2972" w:type="dxa"/>
          </w:tcPr>
          <w:p w14:paraId="00000034" w14:textId="77777777" w:rsidR="00246E01" w:rsidRPr="00563C60" w:rsidRDefault="00B1569B">
            <w:pPr>
              <w:pStyle w:val="Sottotitolo"/>
              <w:rPr>
                <w:lang w:val="en-GB"/>
              </w:rPr>
            </w:pPr>
            <w:r w:rsidRPr="00563C60">
              <w:rPr>
                <w:lang w:val="en-GB"/>
              </w:rPr>
              <w:t>Our project searches partners for….</w:t>
            </w:r>
          </w:p>
        </w:tc>
        <w:tc>
          <w:tcPr>
            <w:tcW w:w="6650" w:type="dxa"/>
          </w:tcPr>
          <w:p w14:paraId="00000035" w14:textId="77777777" w:rsidR="00246E01" w:rsidRPr="00563C60" w:rsidRDefault="00246E01">
            <w:pPr>
              <w:pStyle w:val="Sottotitolo"/>
              <w:rPr>
                <w:color w:val="000000"/>
                <w:sz w:val="24"/>
                <w:szCs w:val="24"/>
                <w:lang w:val="en-GB"/>
              </w:rPr>
            </w:pPr>
          </w:p>
        </w:tc>
      </w:tr>
      <w:tr w:rsidR="00246E01" w:rsidRPr="001A3FB3" w14:paraId="6B36DD8B" w14:textId="77777777">
        <w:tc>
          <w:tcPr>
            <w:tcW w:w="2972" w:type="dxa"/>
          </w:tcPr>
          <w:p w14:paraId="00000036" w14:textId="77777777" w:rsidR="00246E01" w:rsidRPr="00563C60" w:rsidRDefault="00B1569B">
            <w:pPr>
              <w:pStyle w:val="Sottotitolo"/>
              <w:rPr>
                <w:lang w:val="en-GB"/>
              </w:rPr>
            </w:pPr>
            <w:r w:rsidRPr="00563C60">
              <w:rPr>
                <w:lang w:val="en-GB"/>
              </w:rPr>
              <w:t>Why can the project not be implemented already and or without State aid?</w:t>
            </w:r>
          </w:p>
        </w:tc>
        <w:tc>
          <w:tcPr>
            <w:tcW w:w="6650" w:type="dxa"/>
          </w:tcPr>
          <w:p w14:paraId="00000037" w14:textId="77777777" w:rsidR="00246E01" w:rsidRPr="00563C60" w:rsidRDefault="00B1569B">
            <w:pPr>
              <w:pStyle w:val="Sottotitolo"/>
              <w:rPr>
                <w:color w:val="000000"/>
                <w:sz w:val="24"/>
                <w:szCs w:val="24"/>
                <w:lang w:val="en-GB"/>
              </w:rPr>
            </w:pPr>
            <w:r w:rsidRPr="00563C60">
              <w:rPr>
                <w:color w:val="000000"/>
                <w:sz w:val="24"/>
                <w:szCs w:val="24"/>
                <w:lang w:val="en-GB"/>
              </w:rPr>
              <w:t>Technical challenges/uncertainties/regulatory uncertainties/commercial uncertainties/lack of capital/other (please specify, free text)</w:t>
            </w:r>
          </w:p>
        </w:tc>
      </w:tr>
      <w:tr w:rsidR="00246E01" w:rsidRPr="001A3FB3" w14:paraId="32DE1EF9" w14:textId="77777777">
        <w:tc>
          <w:tcPr>
            <w:tcW w:w="2972" w:type="dxa"/>
          </w:tcPr>
          <w:p w14:paraId="00000038" w14:textId="77777777" w:rsidR="00246E01" w:rsidRDefault="00B1569B">
            <w:pPr>
              <w:pStyle w:val="Sottotitolo"/>
            </w:pPr>
            <w:proofErr w:type="spellStart"/>
            <w:r>
              <w:t>Prerequisites</w:t>
            </w:r>
            <w:proofErr w:type="spellEnd"/>
          </w:p>
        </w:tc>
        <w:tc>
          <w:tcPr>
            <w:tcW w:w="6650" w:type="dxa"/>
          </w:tcPr>
          <w:p w14:paraId="00000039" w14:textId="44F1CF97" w:rsidR="00246E01" w:rsidRPr="00563C60" w:rsidRDefault="00B1569B">
            <w:pPr>
              <w:pStyle w:val="Sottotitolo"/>
              <w:rPr>
                <w:color w:val="000000"/>
                <w:sz w:val="24"/>
                <w:szCs w:val="24"/>
                <w:lang w:val="en-GB"/>
              </w:rPr>
            </w:pPr>
            <w:r w:rsidRPr="00563C60">
              <w:rPr>
                <w:color w:val="000000"/>
                <w:sz w:val="24"/>
                <w:szCs w:val="24"/>
                <w:lang w:val="en-GB"/>
              </w:rPr>
              <w:t>Which inputs, events and conditions are required</w:t>
            </w:r>
          </w:p>
        </w:tc>
      </w:tr>
    </w:tbl>
    <w:p w14:paraId="0000003A" w14:textId="77777777" w:rsidR="00246E01" w:rsidRPr="00563C60" w:rsidRDefault="00B1569B">
      <w:pPr>
        <w:jc w:val="center"/>
        <w:rPr>
          <w:b/>
          <w:lang w:val="en-GB"/>
        </w:rPr>
      </w:pPr>
      <w:r w:rsidRPr="00563C60">
        <w:rPr>
          <w:b/>
          <w:lang w:val="en-GB"/>
        </w:rPr>
        <w:t>__________</w:t>
      </w:r>
    </w:p>
    <w:p w14:paraId="0000003B" w14:textId="77777777" w:rsidR="00246E01" w:rsidRPr="00563C60" w:rsidRDefault="00B1569B">
      <w:pPr>
        <w:rPr>
          <w:rFonts w:ascii="Garamond" w:eastAsia="Garamond" w:hAnsi="Garamond" w:cs="Garamond"/>
          <w:b/>
          <w:sz w:val="28"/>
          <w:szCs w:val="28"/>
          <w:lang w:val="en-GB"/>
        </w:rPr>
      </w:pPr>
      <w:r w:rsidRPr="00563C60">
        <w:rPr>
          <w:rFonts w:ascii="Garamond" w:eastAsia="Garamond" w:hAnsi="Garamond" w:cs="Garamond"/>
          <w:b/>
          <w:sz w:val="28"/>
          <w:szCs w:val="28"/>
          <w:lang w:val="en-GB"/>
        </w:rPr>
        <w:t>Contact point for the Company:</w:t>
      </w:r>
    </w:p>
    <w:p w14:paraId="0000003C" w14:textId="77777777" w:rsidR="00246E01" w:rsidRPr="00563C60" w:rsidRDefault="00B1569B">
      <w:pPr>
        <w:rPr>
          <w:rFonts w:ascii="Garamond" w:eastAsia="Garamond" w:hAnsi="Garamond" w:cs="Garamond"/>
          <w:sz w:val="28"/>
          <w:szCs w:val="28"/>
          <w:lang w:val="en-GB"/>
        </w:rPr>
      </w:pPr>
      <w:r w:rsidRPr="00563C60">
        <w:rPr>
          <w:rFonts w:ascii="Garamond" w:eastAsia="Garamond" w:hAnsi="Garamond" w:cs="Garamond"/>
          <w:sz w:val="28"/>
          <w:szCs w:val="28"/>
          <w:lang w:val="en-GB"/>
        </w:rPr>
        <w:t>Name:</w:t>
      </w:r>
    </w:p>
    <w:p w14:paraId="0000003D" w14:textId="77777777" w:rsidR="00246E01" w:rsidRPr="00563C60" w:rsidRDefault="00B1569B">
      <w:pPr>
        <w:rPr>
          <w:rFonts w:ascii="Garamond" w:eastAsia="Garamond" w:hAnsi="Garamond" w:cs="Garamond"/>
          <w:sz w:val="28"/>
          <w:szCs w:val="28"/>
          <w:lang w:val="en-GB"/>
        </w:rPr>
      </w:pPr>
      <w:r w:rsidRPr="00563C60">
        <w:rPr>
          <w:rFonts w:ascii="Garamond" w:eastAsia="Garamond" w:hAnsi="Garamond" w:cs="Garamond"/>
          <w:sz w:val="28"/>
          <w:szCs w:val="28"/>
          <w:lang w:val="en-GB"/>
        </w:rPr>
        <w:t>E-mail (standard, NO Pec):</w:t>
      </w:r>
    </w:p>
    <w:sectPr w:rsidR="00246E01" w:rsidRPr="00563C60">
      <w:pgSz w:w="11900" w:h="16840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D648BB" w14:textId="77777777" w:rsidR="00540CAF" w:rsidRDefault="00540CAF" w:rsidP="0018640E">
      <w:pPr>
        <w:spacing w:before="0"/>
      </w:pPr>
      <w:r>
        <w:separator/>
      </w:r>
    </w:p>
  </w:endnote>
  <w:endnote w:type="continuationSeparator" w:id="0">
    <w:p w14:paraId="35E02FF9" w14:textId="77777777" w:rsidR="00540CAF" w:rsidRDefault="00540CAF" w:rsidP="0018640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EC Square Sans Cond Pro Medium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5637D4" w14:textId="77777777" w:rsidR="00540CAF" w:rsidRDefault="00540CAF" w:rsidP="0018640E">
      <w:pPr>
        <w:spacing w:before="0"/>
      </w:pPr>
      <w:r>
        <w:separator/>
      </w:r>
    </w:p>
  </w:footnote>
  <w:footnote w:type="continuationSeparator" w:id="0">
    <w:p w14:paraId="5D59D5C6" w14:textId="77777777" w:rsidR="00540CAF" w:rsidRDefault="00540CAF" w:rsidP="0018640E">
      <w:pPr>
        <w:spacing w:before="0"/>
      </w:pPr>
      <w:r>
        <w:continuationSeparator/>
      </w:r>
    </w:p>
  </w:footnote>
  <w:footnote w:id="1">
    <w:p w14:paraId="5DF7C957" w14:textId="4803FBC9" w:rsidR="0018640E" w:rsidRPr="0018640E" w:rsidRDefault="0018640E">
      <w:pPr>
        <w:pStyle w:val="Testonotaapidipagina"/>
        <w:rPr>
          <w:lang w:val="en-GB"/>
        </w:rPr>
      </w:pPr>
      <w:r>
        <w:rPr>
          <w:rStyle w:val="Rimandonotaapidipagina"/>
        </w:rPr>
        <w:footnoteRef/>
      </w:r>
      <w:r w:rsidRPr="0018640E">
        <w:rPr>
          <w:lang w:val="en-GB"/>
        </w:rPr>
        <w:t xml:space="preserve"> Eligible costs are all the costs of a project that are eligible for </w:t>
      </w:r>
      <w:r>
        <w:rPr>
          <w:lang w:val="en-GB"/>
        </w:rPr>
        <w:t>S</w:t>
      </w:r>
      <w:r w:rsidRPr="0018640E">
        <w:rPr>
          <w:lang w:val="en-GB"/>
        </w:rPr>
        <w:t xml:space="preserve">tate </w:t>
      </w:r>
      <w:r>
        <w:rPr>
          <w:lang w:val="en-GB"/>
        </w:rPr>
        <w:t>A</w:t>
      </w:r>
      <w:r w:rsidRPr="0018640E">
        <w:rPr>
          <w:lang w:val="en-GB"/>
        </w:rPr>
        <w:t xml:space="preserve">id. The list of eligible costs is provided in Annex 1 of the </w:t>
      </w:r>
      <w:r w:rsidR="00660C92">
        <w:rPr>
          <w:lang w:val="en-GB"/>
        </w:rPr>
        <w:t xml:space="preserve">IPCEI </w:t>
      </w:r>
      <w:r w:rsidRPr="0018640E">
        <w:rPr>
          <w:lang w:val="en-GB"/>
        </w:rPr>
        <w:t>Commission Communication</w:t>
      </w:r>
      <w:r w:rsidR="00660C92">
        <w:rPr>
          <w:lang w:val="en-GB"/>
        </w:rPr>
        <w:t xml:space="preserve"> (</w:t>
      </w:r>
      <w:r w:rsidR="00660C92" w:rsidRPr="00660C92">
        <w:rPr>
          <w:lang w:val="en-GB"/>
        </w:rPr>
        <w:t>2014/C 188/02</w:t>
      </w:r>
      <w:r w:rsidR="00660C92">
        <w:rPr>
          <w:lang w:val="en-GB"/>
        </w:rPr>
        <w:t>)</w:t>
      </w:r>
      <w:r w:rsidRPr="0018640E">
        <w:rPr>
          <w:lang w:val="en-GB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859AF"/>
    <w:multiLevelType w:val="multilevel"/>
    <w:tmpl w:val="CD26DA72"/>
    <w:lvl w:ilvl="0">
      <w:start w:val="1"/>
      <w:numFmt w:val="upperLetter"/>
      <w:pStyle w:val="Titolo1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6FC25E6"/>
    <w:multiLevelType w:val="multilevel"/>
    <w:tmpl w:val="22E063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E01"/>
    <w:rsid w:val="000F5E11"/>
    <w:rsid w:val="0018640E"/>
    <w:rsid w:val="001A3FB3"/>
    <w:rsid w:val="00246E01"/>
    <w:rsid w:val="002F2018"/>
    <w:rsid w:val="00333BD0"/>
    <w:rsid w:val="00540CAF"/>
    <w:rsid w:val="00563C60"/>
    <w:rsid w:val="00633131"/>
    <w:rsid w:val="00660C92"/>
    <w:rsid w:val="0092538D"/>
    <w:rsid w:val="009A7BD6"/>
    <w:rsid w:val="00A23033"/>
    <w:rsid w:val="00B1569B"/>
    <w:rsid w:val="00B96075"/>
    <w:rsid w:val="00BD4BFA"/>
    <w:rsid w:val="00DC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E0196"/>
  <w15:docId w15:val="{2DED53A5-952F-4F44-A3DB-46BA65664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EC Square Sans Cond Pro Medium" w:eastAsia="EC Square Sans Cond Pro Medium" w:hAnsi="EC Square Sans Cond Pro Medium" w:cs="EC Square Sans Cond Pro Medium"/>
        <w:sz w:val="24"/>
        <w:szCs w:val="24"/>
        <w:lang w:val="it-IT" w:eastAsia="it-IT" w:bidi="ar-SA"/>
      </w:rPr>
    </w:rPrDefault>
    <w:pPrDefault>
      <w:pPr>
        <w:spacing w:before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4720"/>
    <w:rPr>
      <w:rFonts w:eastAsia="Times New Roman" w:cs="Arial"/>
      <w:color w:val="000000"/>
      <w:lang w:eastAsia="en-GB"/>
    </w:rPr>
  </w:style>
  <w:style w:type="paragraph" w:styleId="Titolo1">
    <w:name w:val="heading 1"/>
    <w:basedOn w:val="Sottotitolo"/>
    <w:next w:val="Normale"/>
    <w:link w:val="Titolo1Carattere"/>
    <w:uiPriority w:val="9"/>
    <w:qFormat/>
    <w:rsid w:val="00BD4720"/>
    <w:pPr>
      <w:numPr>
        <w:numId w:val="1"/>
      </w:numPr>
      <w:spacing w:before="240" w:after="120"/>
      <w:ind w:left="357" w:hanging="357"/>
      <w:outlineLvl w:val="0"/>
    </w:pPr>
    <w:rPr>
      <w:sz w:val="36"/>
      <w:szCs w:val="36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D4720"/>
    <w:rPr>
      <w:rFonts w:ascii="EC Square Sans Cond Pro Medium" w:eastAsia="Times New Roman" w:hAnsi="EC Square Sans Cond Pro Medium" w:cs="Arial"/>
      <w:color w:val="336699"/>
      <w:sz w:val="36"/>
      <w:szCs w:val="36"/>
      <w:lang w:eastAsia="en-GB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spacing w:before="120"/>
    </w:pPr>
    <w:rPr>
      <w:color w:val="336699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D4720"/>
    <w:rPr>
      <w:rFonts w:ascii="EC Square Sans Cond Pro Medium" w:eastAsia="Times New Roman" w:hAnsi="EC Square Sans Cond Pro Medium" w:cs="Arial"/>
      <w:color w:val="336699"/>
      <w:sz w:val="28"/>
      <w:szCs w:val="28"/>
      <w:lang w:eastAsia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BD472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D472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D4720"/>
    <w:rPr>
      <w:rFonts w:ascii="EC Square Sans Cond Pro Medium" w:eastAsia="Times New Roman" w:hAnsi="EC Square Sans Cond Pro Medium" w:cs="Arial"/>
      <w:color w:val="000000"/>
      <w:sz w:val="20"/>
      <w:szCs w:val="20"/>
      <w:lang w:eastAsia="en-GB"/>
    </w:rPr>
  </w:style>
  <w:style w:type="table" w:styleId="Grigliatabella">
    <w:name w:val="Table Grid"/>
    <w:basedOn w:val="Tabellanormale"/>
    <w:uiPriority w:val="39"/>
    <w:rsid w:val="00BD4720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ferimentodelicato">
    <w:name w:val="Subtle Reference"/>
    <w:uiPriority w:val="31"/>
    <w:qFormat/>
    <w:rsid w:val="00BD4720"/>
    <w:rPr>
      <w:color w:val="auto"/>
      <w:sz w:val="24"/>
      <w:szCs w:val="24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D4720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4720"/>
    <w:pPr>
      <w:spacing w:before="0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4720"/>
    <w:rPr>
      <w:rFonts w:ascii="Times New Roman" w:eastAsia="Times New Roman" w:hAnsi="Times New Roman" w:cs="Times New Roman"/>
      <w:color w:val="000000"/>
      <w:sz w:val="18"/>
      <w:szCs w:val="18"/>
      <w:lang w:eastAsia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E295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E2956"/>
    <w:rPr>
      <w:rFonts w:ascii="EC Square Sans Cond Pro Medium" w:eastAsia="Times New Roman" w:hAnsi="EC Square Sans Cond Pro Medium" w:cs="Arial"/>
      <w:b/>
      <w:bCs/>
      <w:color w:val="000000"/>
      <w:sz w:val="20"/>
      <w:szCs w:val="20"/>
      <w:lang w:eastAsia="en-GB"/>
    </w:rPr>
  </w:style>
  <w:style w:type="paragraph" w:styleId="Paragrafoelenco">
    <w:name w:val="List Paragraph"/>
    <w:basedOn w:val="Normale"/>
    <w:uiPriority w:val="34"/>
    <w:qFormat/>
    <w:rsid w:val="004F0B14"/>
    <w:pPr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en-GB" w:eastAsia="en-US"/>
    </w:rPr>
  </w:style>
  <w:style w:type="table" w:customStyle="1" w:styleId="a">
    <w:basedOn w:val="TableNormal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8640E"/>
    <w:pPr>
      <w:spacing w:before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8640E"/>
    <w:rPr>
      <w:rFonts w:eastAsia="Times New Roman" w:cs="Arial"/>
      <w:color w:val="000000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IsrJutJCxYLECOmQlYDedLqRRQ==">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F6A956A-4B11-4874-AAD6-93AA3E680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Giorgio Graditi</dc:creator>
  <cp:lastModifiedBy>Giuseppe Antonuccio (EXT)</cp:lastModifiedBy>
  <cp:revision>10</cp:revision>
  <dcterms:created xsi:type="dcterms:W3CDTF">2021-03-17T15:27:00Z</dcterms:created>
  <dcterms:modified xsi:type="dcterms:W3CDTF">2021-03-29T15:36:00Z</dcterms:modified>
</cp:coreProperties>
</file>