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3E200" w14:textId="77777777" w:rsidR="00CC2864" w:rsidRDefault="00CC2864" w:rsidP="00CC2864">
      <w:pPr>
        <w:pStyle w:val="paragraph"/>
        <w:spacing w:before="0" w:beforeAutospacing="0" w:after="120" w:afterAutospacing="0"/>
        <w:jc w:val="center"/>
        <w:textAlignment w:val="baseline"/>
        <w:rPr>
          <w:rStyle w:val="normaltextrun"/>
          <w:color w:val="000000"/>
          <w:sz w:val="22"/>
          <w:szCs w:val="22"/>
        </w:rPr>
      </w:pPr>
      <w:bookmarkStart w:id="0" w:name="_GoBack"/>
      <w:bookmarkEnd w:id="0"/>
    </w:p>
    <w:p w14:paraId="276ABC1B" w14:textId="77777777" w:rsidR="00CC2864" w:rsidRPr="00C83B73" w:rsidRDefault="00CC2864" w:rsidP="00CC2864">
      <w:pPr>
        <w:pStyle w:val="paragraph"/>
        <w:spacing w:before="0" w:beforeAutospacing="0" w:after="0" w:afterAutospacing="0"/>
        <w:ind w:left="270"/>
        <w:jc w:val="center"/>
        <w:textAlignment w:val="baseline"/>
        <w:rPr>
          <w:rStyle w:val="eop"/>
          <w:sz w:val="22"/>
          <w:szCs w:val="22"/>
        </w:rPr>
      </w:pPr>
      <w:r w:rsidRPr="00C83B73">
        <w:rPr>
          <w:rStyle w:val="normaltextrun"/>
          <w:b/>
          <w:bCs/>
          <w:color w:val="000000"/>
          <w:sz w:val="22"/>
          <w:szCs w:val="22"/>
        </w:rPr>
        <w:t>Informativa sul trattamento dei dati personali</w:t>
      </w:r>
      <w:r>
        <w:rPr>
          <w:rStyle w:val="normaltextrun"/>
          <w:b/>
          <w:bCs/>
          <w:color w:val="000000"/>
          <w:sz w:val="22"/>
          <w:szCs w:val="22"/>
        </w:rPr>
        <w:t xml:space="preserve"> ex art 13 e 14 del Regolamento (UE) 2016/679</w:t>
      </w:r>
    </w:p>
    <w:p w14:paraId="05D1D62C" w14:textId="77777777" w:rsidR="00CC2864" w:rsidRDefault="00CC2864" w:rsidP="00CC2864">
      <w:pPr>
        <w:pStyle w:val="paragraph"/>
        <w:spacing w:before="0" w:beforeAutospacing="0" w:after="120" w:afterAutospacing="0"/>
        <w:jc w:val="both"/>
        <w:textAlignment w:val="baseline"/>
        <w:rPr>
          <w:rStyle w:val="normaltextrun"/>
          <w:color w:val="000000"/>
          <w:sz w:val="22"/>
          <w:szCs w:val="22"/>
        </w:rPr>
      </w:pPr>
    </w:p>
    <w:p w14:paraId="234DF2C3" w14:textId="0068D618" w:rsidR="00CC2864" w:rsidRPr="00421FE6" w:rsidRDefault="00314226" w:rsidP="00CC2864">
      <w:pPr>
        <w:pStyle w:val="paragraph"/>
        <w:spacing w:before="0" w:beforeAutospacing="0" w:after="120" w:afterAutospacing="0"/>
        <w:jc w:val="both"/>
        <w:textAlignment w:val="baseline"/>
        <w:rPr>
          <w:rStyle w:val="normaltextrun"/>
          <w:color w:val="000000"/>
          <w:sz w:val="22"/>
          <w:szCs w:val="22"/>
        </w:rPr>
      </w:pPr>
      <w:r>
        <w:rPr>
          <w:rStyle w:val="normaltextrun"/>
          <w:color w:val="000000"/>
          <w:sz w:val="22"/>
          <w:szCs w:val="22"/>
        </w:rPr>
        <w:t>Il trattamento</w:t>
      </w:r>
      <w:r w:rsidR="00CC2864" w:rsidRPr="00CC2864">
        <w:rPr>
          <w:rStyle w:val="normaltextrun"/>
          <w:color w:val="000000"/>
          <w:sz w:val="22"/>
          <w:szCs w:val="22"/>
        </w:rPr>
        <w:t xml:space="preserve"> dei dati</w:t>
      </w:r>
      <w:r w:rsidR="00F33AD0" w:rsidRPr="00CC2864">
        <w:rPr>
          <w:rStyle w:val="normaltextrun"/>
          <w:color w:val="000000"/>
          <w:sz w:val="22"/>
          <w:szCs w:val="22"/>
        </w:rPr>
        <w:t xml:space="preserve"> </w:t>
      </w:r>
      <w:r w:rsidR="00CC2864" w:rsidRPr="00421FE6">
        <w:rPr>
          <w:rStyle w:val="normaltextrun"/>
          <w:color w:val="000000"/>
          <w:sz w:val="22"/>
          <w:szCs w:val="22"/>
        </w:rPr>
        <w:t xml:space="preserve">personali </w:t>
      </w:r>
      <w:r w:rsidR="005649C9">
        <w:rPr>
          <w:rStyle w:val="normaltextrun"/>
          <w:color w:val="000000"/>
          <w:sz w:val="22"/>
          <w:szCs w:val="22"/>
        </w:rPr>
        <w:t>de</w:t>
      </w:r>
      <w:r w:rsidR="0004390A">
        <w:rPr>
          <w:rStyle w:val="normaltextrun"/>
          <w:color w:val="000000"/>
          <w:sz w:val="22"/>
          <w:szCs w:val="22"/>
        </w:rPr>
        <w:t>l</w:t>
      </w:r>
      <w:r w:rsidR="005649C9">
        <w:rPr>
          <w:rStyle w:val="normaltextrun"/>
          <w:color w:val="000000"/>
          <w:sz w:val="22"/>
          <w:szCs w:val="22"/>
        </w:rPr>
        <w:t xml:space="preserve"> rappresentant</w:t>
      </w:r>
      <w:r w:rsidR="0004390A">
        <w:rPr>
          <w:rStyle w:val="normaltextrun"/>
          <w:color w:val="000000"/>
          <w:sz w:val="22"/>
          <w:szCs w:val="22"/>
        </w:rPr>
        <w:t>e</w:t>
      </w:r>
      <w:r w:rsidR="005649C9">
        <w:rPr>
          <w:rStyle w:val="normaltextrun"/>
          <w:color w:val="000000"/>
          <w:sz w:val="22"/>
          <w:szCs w:val="22"/>
        </w:rPr>
        <w:t xml:space="preserve"> </w:t>
      </w:r>
      <w:r w:rsidR="0004390A">
        <w:rPr>
          <w:rStyle w:val="normaltextrun"/>
          <w:color w:val="000000"/>
          <w:sz w:val="22"/>
          <w:szCs w:val="22"/>
        </w:rPr>
        <w:t xml:space="preserve">legale </w:t>
      </w:r>
      <w:r w:rsidR="001A192B">
        <w:rPr>
          <w:rStyle w:val="normaltextrun"/>
          <w:color w:val="000000"/>
          <w:sz w:val="22"/>
          <w:szCs w:val="22"/>
        </w:rPr>
        <w:t xml:space="preserve">e dei referenti </w:t>
      </w:r>
      <w:r w:rsidR="00AA26B3">
        <w:rPr>
          <w:rStyle w:val="normaltextrun"/>
          <w:color w:val="000000"/>
          <w:sz w:val="22"/>
          <w:szCs w:val="22"/>
        </w:rPr>
        <w:t xml:space="preserve">dell’Impresa, </w:t>
      </w:r>
      <w:r w:rsidR="0068755B">
        <w:rPr>
          <w:rStyle w:val="normaltextrun"/>
          <w:color w:val="000000"/>
          <w:sz w:val="22"/>
          <w:szCs w:val="22"/>
        </w:rPr>
        <w:t xml:space="preserve">degli </w:t>
      </w:r>
      <w:r w:rsidR="00AE2BAE">
        <w:rPr>
          <w:rStyle w:val="normaltextrun"/>
          <w:color w:val="000000"/>
          <w:sz w:val="22"/>
          <w:szCs w:val="22"/>
        </w:rPr>
        <w:t>operatori</w:t>
      </w:r>
      <w:r w:rsidR="0068755B">
        <w:rPr>
          <w:rStyle w:val="normaltextrun"/>
          <w:color w:val="000000"/>
          <w:sz w:val="22"/>
          <w:szCs w:val="22"/>
        </w:rPr>
        <w:t xml:space="preserve"> </w:t>
      </w:r>
      <w:r w:rsidR="000D6F9C">
        <w:rPr>
          <w:rStyle w:val="normaltextrun"/>
          <w:color w:val="000000"/>
          <w:sz w:val="22"/>
          <w:szCs w:val="22"/>
        </w:rPr>
        <w:t xml:space="preserve">per i quali </w:t>
      </w:r>
      <w:r w:rsidR="008D1326">
        <w:rPr>
          <w:rStyle w:val="normaltextrun"/>
          <w:color w:val="000000"/>
          <w:sz w:val="22"/>
          <w:szCs w:val="22"/>
        </w:rPr>
        <w:t xml:space="preserve">l’Impresa </w:t>
      </w:r>
      <w:r w:rsidR="000D6F9C">
        <w:rPr>
          <w:rStyle w:val="normaltextrun"/>
          <w:color w:val="000000"/>
          <w:sz w:val="22"/>
          <w:szCs w:val="22"/>
        </w:rPr>
        <w:t xml:space="preserve">richiede </w:t>
      </w:r>
      <w:r w:rsidR="00A7442E">
        <w:rPr>
          <w:rStyle w:val="normaltextrun"/>
          <w:color w:val="000000"/>
          <w:sz w:val="22"/>
          <w:szCs w:val="22"/>
        </w:rPr>
        <w:t>l’attivazione dell</w:t>
      </w:r>
      <w:r w:rsidR="00CE6EBE">
        <w:rPr>
          <w:rStyle w:val="normaltextrun"/>
          <w:color w:val="000000"/>
          <w:sz w:val="22"/>
          <w:szCs w:val="22"/>
        </w:rPr>
        <w:t>’</w:t>
      </w:r>
      <w:r w:rsidR="00CC2864" w:rsidRPr="00421FE6">
        <w:rPr>
          <w:rStyle w:val="normaltextrun"/>
          <w:color w:val="000000"/>
          <w:sz w:val="22"/>
          <w:szCs w:val="22"/>
        </w:rPr>
        <w:t xml:space="preserve"> accesso </w:t>
      </w:r>
      <w:r w:rsidR="00CC2864">
        <w:rPr>
          <w:rStyle w:val="normaltextrun"/>
          <w:color w:val="000000"/>
          <w:sz w:val="22"/>
          <w:szCs w:val="22"/>
        </w:rPr>
        <w:t xml:space="preserve">all’area riservata </w:t>
      </w:r>
      <w:r w:rsidR="00CC2864" w:rsidRPr="00421FE6">
        <w:rPr>
          <w:rStyle w:val="normaltextrun"/>
          <w:color w:val="000000"/>
          <w:sz w:val="22"/>
          <w:szCs w:val="22"/>
        </w:rPr>
        <w:t xml:space="preserve">della piattaforma informatica </w:t>
      </w:r>
      <w:hyperlink r:id="rId7" w:history="1">
        <w:r w:rsidRPr="00F0561B">
          <w:rPr>
            <w:rStyle w:val="Collegamentoipertestuale"/>
            <w:color w:val="auto"/>
            <w:sz w:val="22"/>
            <w:szCs w:val="22"/>
            <w:u w:val="none"/>
          </w:rPr>
          <w:t>https://conciliazioniparitetiche.mise.gov.it</w:t>
        </w:r>
      </w:hyperlink>
      <w:r w:rsidR="00ED7898" w:rsidRPr="00F0561B">
        <w:rPr>
          <w:rStyle w:val="normaltextrun"/>
          <w:sz w:val="22"/>
          <w:szCs w:val="22"/>
        </w:rPr>
        <w:t xml:space="preserve"> </w:t>
      </w:r>
      <w:r w:rsidR="00362A86" w:rsidRPr="00F0561B">
        <w:rPr>
          <w:rStyle w:val="normaltextrun"/>
          <w:sz w:val="22"/>
          <w:szCs w:val="22"/>
        </w:rPr>
        <w:t xml:space="preserve">e </w:t>
      </w:r>
      <w:r w:rsidR="00B2172C">
        <w:rPr>
          <w:rStyle w:val="normaltextrun"/>
          <w:color w:val="000000"/>
          <w:sz w:val="22"/>
          <w:szCs w:val="22"/>
        </w:rPr>
        <w:t>de</w:t>
      </w:r>
      <w:r w:rsidR="00437142">
        <w:rPr>
          <w:rStyle w:val="normaltextrun"/>
          <w:color w:val="000000"/>
          <w:sz w:val="22"/>
          <w:szCs w:val="22"/>
        </w:rPr>
        <w:t>gli altri dati forniti</w:t>
      </w:r>
      <w:r w:rsidR="00362A86">
        <w:rPr>
          <w:rStyle w:val="normaltextrun"/>
          <w:color w:val="000000"/>
          <w:sz w:val="22"/>
          <w:szCs w:val="22"/>
        </w:rPr>
        <w:t xml:space="preserve"> </w:t>
      </w:r>
      <w:r w:rsidR="00437142">
        <w:rPr>
          <w:rStyle w:val="normaltextrun"/>
          <w:color w:val="000000"/>
          <w:sz w:val="22"/>
          <w:szCs w:val="22"/>
        </w:rPr>
        <w:t>in relazione alla dichiarazione sul</w:t>
      </w:r>
      <w:r w:rsidR="00362A86">
        <w:rPr>
          <w:rStyle w:val="normaltextrun"/>
          <w:color w:val="000000"/>
          <w:sz w:val="22"/>
          <w:szCs w:val="22"/>
        </w:rPr>
        <w:t>la tracciabilità dei flussi finanziari di cui all’art. 3 della legge 136/2010 e s.m.i.</w:t>
      </w:r>
      <w:r w:rsidR="006A7625">
        <w:rPr>
          <w:rStyle w:val="normaltextrun"/>
          <w:color w:val="000000"/>
          <w:sz w:val="22"/>
          <w:szCs w:val="22"/>
        </w:rPr>
        <w:t xml:space="preserve"> nell’ambito</w:t>
      </w:r>
      <w:r w:rsidR="00362A86">
        <w:rPr>
          <w:rStyle w:val="normaltextrun"/>
          <w:color w:val="000000"/>
          <w:sz w:val="22"/>
          <w:szCs w:val="22"/>
        </w:rPr>
        <w:t xml:space="preserve"> </w:t>
      </w:r>
      <w:r w:rsidR="00CC2864" w:rsidRPr="00421FE6">
        <w:rPr>
          <w:rStyle w:val="normaltextrun"/>
          <w:color w:val="000000"/>
          <w:sz w:val="22"/>
          <w:szCs w:val="22"/>
        </w:rPr>
        <w:t>del</w:t>
      </w:r>
      <w:r w:rsidR="00965B2F">
        <w:rPr>
          <w:rStyle w:val="normaltextrun"/>
          <w:color w:val="000000"/>
          <w:sz w:val="22"/>
          <w:szCs w:val="22"/>
        </w:rPr>
        <w:t xml:space="preserve"> </w:t>
      </w:r>
      <w:r w:rsidR="00554721">
        <w:rPr>
          <w:rStyle w:val="normaltextrun"/>
          <w:color w:val="000000"/>
          <w:sz w:val="22"/>
          <w:szCs w:val="22"/>
        </w:rPr>
        <w:t>c</w:t>
      </w:r>
      <w:r w:rsidR="00965B2F">
        <w:rPr>
          <w:rStyle w:val="normaltextrun"/>
          <w:color w:val="000000"/>
          <w:sz w:val="22"/>
          <w:szCs w:val="22"/>
        </w:rPr>
        <w:t xml:space="preserve">ontratto </w:t>
      </w:r>
      <w:r w:rsidR="00250528">
        <w:rPr>
          <w:rStyle w:val="normaltextrun"/>
          <w:color w:val="000000"/>
          <w:sz w:val="22"/>
          <w:szCs w:val="22"/>
        </w:rPr>
        <w:t>aperto all’adesione di altre parti</w:t>
      </w:r>
      <w:r w:rsidR="00D563F2">
        <w:rPr>
          <w:rStyle w:val="normaltextrun"/>
          <w:color w:val="000000"/>
          <w:sz w:val="22"/>
          <w:szCs w:val="22"/>
        </w:rPr>
        <w:t xml:space="preserve"> ex art. 1332 </w:t>
      </w:r>
      <w:r w:rsidR="00554721">
        <w:rPr>
          <w:rStyle w:val="normaltextrun"/>
          <w:color w:val="000000"/>
          <w:sz w:val="22"/>
          <w:szCs w:val="22"/>
        </w:rPr>
        <w:t xml:space="preserve">Codice civile (in seguito “Contratto”) </w:t>
      </w:r>
      <w:r w:rsidR="00CC2864" w:rsidRPr="00A750E4">
        <w:rPr>
          <w:rStyle w:val="normaltextrun"/>
          <w:color w:val="000000"/>
          <w:sz w:val="22"/>
          <w:szCs w:val="22"/>
        </w:rPr>
        <w:t>avviene</w:t>
      </w:r>
      <w:r w:rsidR="00CC2864">
        <w:rPr>
          <w:rStyle w:val="normaltextrun"/>
          <w:color w:val="000000"/>
          <w:sz w:val="22"/>
          <w:szCs w:val="22"/>
        </w:rPr>
        <w:t xml:space="preserve"> nel totale rispetto del </w:t>
      </w:r>
      <w:r w:rsidR="00CC2864" w:rsidRPr="00C83B73">
        <w:rPr>
          <w:rStyle w:val="normaltextrun"/>
          <w:color w:val="000000"/>
          <w:sz w:val="22"/>
          <w:szCs w:val="22"/>
        </w:rPr>
        <w:t xml:space="preserve">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sidR="00CC2864" w:rsidRPr="00C83B73">
        <w:rPr>
          <w:rStyle w:val="spellingerror"/>
          <w:color w:val="000000"/>
          <w:sz w:val="22"/>
          <w:szCs w:val="22"/>
        </w:rPr>
        <w:t>Protection</w:t>
      </w:r>
      <w:proofErr w:type="spellEnd"/>
      <w:r w:rsidR="00CC2864" w:rsidRPr="00C83B73">
        <w:rPr>
          <w:rStyle w:val="normaltextrun"/>
          <w:color w:val="000000"/>
          <w:sz w:val="22"/>
          <w:szCs w:val="22"/>
        </w:rPr>
        <w:t xml:space="preserve"> </w:t>
      </w:r>
      <w:proofErr w:type="spellStart"/>
      <w:r w:rsidR="00CC2864" w:rsidRPr="00C83B73">
        <w:rPr>
          <w:rStyle w:val="spellingerror"/>
          <w:color w:val="000000"/>
          <w:sz w:val="22"/>
          <w:szCs w:val="22"/>
        </w:rPr>
        <w:t>Regulation</w:t>
      </w:r>
      <w:proofErr w:type="spellEnd"/>
      <w:r w:rsidR="00CC2864" w:rsidRPr="00C83B73">
        <w:rPr>
          <w:rStyle w:val="normaltextrun"/>
          <w:color w:val="000000"/>
          <w:sz w:val="22"/>
          <w:szCs w:val="22"/>
        </w:rPr>
        <w:t xml:space="preserve"> in seguito "GDPR"), e nel rispetto del decreto legislativo 30 giugno 2003, n. 196, così come novellato dal decreto legislativo 10 agosto 2018, n. 101 </w:t>
      </w:r>
      <w:r w:rsidR="00CC2864">
        <w:rPr>
          <w:rStyle w:val="normaltextrun"/>
          <w:color w:val="000000"/>
          <w:sz w:val="22"/>
          <w:szCs w:val="22"/>
        </w:rPr>
        <w:t>(in seguito “Codice privacy”).</w:t>
      </w:r>
    </w:p>
    <w:p w14:paraId="284802FE" w14:textId="7605FADC" w:rsidR="00CC2864" w:rsidRDefault="00CC2864" w:rsidP="00CC2864">
      <w:pPr>
        <w:pStyle w:val="NormaleWeb"/>
        <w:shd w:val="clear" w:color="auto" w:fill="FFFFFF"/>
        <w:spacing w:before="0" w:beforeAutospacing="0" w:after="0" w:afterAutospacing="0"/>
        <w:jc w:val="both"/>
        <w:rPr>
          <w:rStyle w:val="normaltextrun"/>
          <w:color w:val="000000"/>
          <w:sz w:val="22"/>
          <w:szCs w:val="22"/>
        </w:rPr>
      </w:pPr>
      <w:r w:rsidRPr="00CC2864">
        <w:rPr>
          <w:rStyle w:val="normaltextrun"/>
          <w:color w:val="000000"/>
          <w:sz w:val="22"/>
          <w:szCs w:val="22"/>
        </w:rPr>
        <w:t xml:space="preserve">I </w:t>
      </w:r>
      <w:r w:rsidR="00E5681E">
        <w:rPr>
          <w:rStyle w:val="normaltextrun"/>
          <w:b/>
          <w:color w:val="000000"/>
          <w:sz w:val="22"/>
          <w:szCs w:val="22"/>
        </w:rPr>
        <w:t>T</w:t>
      </w:r>
      <w:r w:rsidRPr="00CC2864">
        <w:rPr>
          <w:rStyle w:val="normaltextrun"/>
          <w:b/>
          <w:color w:val="000000"/>
          <w:sz w:val="22"/>
          <w:szCs w:val="22"/>
        </w:rPr>
        <w:t>itolari del trattamento</w:t>
      </w:r>
      <w:r w:rsidRPr="00CC2864">
        <w:rPr>
          <w:rStyle w:val="normaltextrun"/>
          <w:color w:val="000000"/>
          <w:sz w:val="22"/>
          <w:szCs w:val="22"/>
        </w:rPr>
        <w:t xml:space="preserve"> sono</w:t>
      </w:r>
      <w:r>
        <w:rPr>
          <w:rStyle w:val="normaltextrun"/>
          <w:color w:val="000000"/>
          <w:sz w:val="22"/>
          <w:szCs w:val="22"/>
        </w:rPr>
        <w:t>:</w:t>
      </w:r>
    </w:p>
    <w:p w14:paraId="06680B95" w14:textId="776C1224" w:rsidR="00E5681E" w:rsidRPr="00A750E4" w:rsidRDefault="000C32E1" w:rsidP="00F0561B">
      <w:pPr>
        <w:pStyle w:val="NormaleWeb"/>
        <w:numPr>
          <w:ilvl w:val="0"/>
          <w:numId w:val="1"/>
        </w:numPr>
        <w:shd w:val="clear" w:color="auto" w:fill="FFFFFF"/>
        <w:spacing w:before="0" w:beforeAutospacing="0" w:after="240" w:afterAutospacing="0"/>
        <w:jc w:val="both"/>
        <w:rPr>
          <w:rStyle w:val="normaltextrun"/>
          <w:sz w:val="22"/>
          <w:szCs w:val="22"/>
        </w:rPr>
      </w:pPr>
      <w:r w:rsidRPr="00E5681E">
        <w:rPr>
          <w:rStyle w:val="normaltextrun"/>
          <w:color w:val="000000"/>
          <w:sz w:val="22"/>
          <w:szCs w:val="22"/>
        </w:rPr>
        <w:t xml:space="preserve">il Ministero dello sviluppo economico </w:t>
      </w:r>
      <w:r w:rsidR="00CC2864" w:rsidRPr="00E5681E">
        <w:rPr>
          <w:sz w:val="22"/>
          <w:szCs w:val="22"/>
        </w:rPr>
        <w:t>con sede in Roma</w:t>
      </w:r>
      <w:r w:rsidR="00E5681E" w:rsidRPr="00E5681E">
        <w:rPr>
          <w:sz w:val="22"/>
          <w:szCs w:val="22"/>
        </w:rPr>
        <w:t xml:space="preserve"> (Italia), via Veneto 33, 00187,</w:t>
      </w:r>
      <w:r w:rsidR="00CC2864" w:rsidRPr="00E5681E">
        <w:rPr>
          <w:sz w:val="22"/>
          <w:szCs w:val="22"/>
        </w:rPr>
        <w:t xml:space="preserve"> che esercita le sue funzioni, tra l’altro, per il tramite del Direttore Generale della </w:t>
      </w:r>
      <w:r w:rsidRPr="00E5681E">
        <w:rPr>
          <w:rStyle w:val="normaltextrun"/>
          <w:color w:val="000000"/>
          <w:sz w:val="22"/>
          <w:szCs w:val="22"/>
        </w:rPr>
        <w:t>Direzione Generale per il mercato, la concorrenza, la tutela del consumatore</w:t>
      </w:r>
      <w:r w:rsidR="00116411">
        <w:rPr>
          <w:rStyle w:val="normaltextrun"/>
          <w:color w:val="000000"/>
          <w:sz w:val="22"/>
          <w:szCs w:val="22"/>
        </w:rPr>
        <w:t xml:space="preserve"> </w:t>
      </w:r>
      <w:r w:rsidR="00116411" w:rsidRPr="00116411">
        <w:rPr>
          <w:rStyle w:val="normaltextrun"/>
          <w:color w:val="000000"/>
          <w:sz w:val="22"/>
          <w:szCs w:val="22"/>
        </w:rPr>
        <w:t xml:space="preserve">e la </w:t>
      </w:r>
      <w:r w:rsidR="00116411">
        <w:rPr>
          <w:rStyle w:val="normaltextrun"/>
          <w:color w:val="000000"/>
          <w:sz w:val="22"/>
          <w:szCs w:val="22"/>
        </w:rPr>
        <w:t>n</w:t>
      </w:r>
      <w:r w:rsidR="00116411" w:rsidRPr="00116411">
        <w:rPr>
          <w:rStyle w:val="normaltextrun"/>
          <w:color w:val="000000"/>
          <w:sz w:val="22"/>
          <w:szCs w:val="22"/>
        </w:rPr>
        <w:t xml:space="preserve">ormativa </w:t>
      </w:r>
      <w:r w:rsidR="00116411">
        <w:rPr>
          <w:rStyle w:val="normaltextrun"/>
          <w:color w:val="000000"/>
          <w:sz w:val="22"/>
          <w:szCs w:val="22"/>
        </w:rPr>
        <w:t>t</w:t>
      </w:r>
      <w:r w:rsidR="00116411" w:rsidRPr="00116411">
        <w:rPr>
          <w:rStyle w:val="normaltextrun"/>
          <w:color w:val="000000"/>
          <w:sz w:val="22"/>
          <w:szCs w:val="22"/>
        </w:rPr>
        <w:t>ecnica</w:t>
      </w:r>
      <w:r w:rsidR="00E5681E" w:rsidRPr="00E5681E">
        <w:rPr>
          <w:rStyle w:val="normaltextrun"/>
          <w:color w:val="000000"/>
          <w:sz w:val="22"/>
          <w:szCs w:val="22"/>
        </w:rPr>
        <w:t xml:space="preserve"> (</w:t>
      </w:r>
      <w:r w:rsidR="007D4682">
        <w:rPr>
          <w:rStyle w:val="normaltextrun"/>
          <w:color w:val="000000"/>
          <w:sz w:val="22"/>
          <w:szCs w:val="22"/>
        </w:rPr>
        <w:t xml:space="preserve">in seguito </w:t>
      </w:r>
      <w:r w:rsidR="00BB1C0C">
        <w:rPr>
          <w:rStyle w:val="normaltextrun"/>
          <w:color w:val="000000"/>
          <w:sz w:val="22"/>
          <w:szCs w:val="22"/>
        </w:rPr>
        <w:t>“</w:t>
      </w:r>
      <w:r w:rsidR="00CC2864" w:rsidRPr="00E5681E">
        <w:rPr>
          <w:sz w:val="22"/>
          <w:szCs w:val="22"/>
        </w:rPr>
        <w:t>DGMCTCNT</w:t>
      </w:r>
      <w:r w:rsidR="00BB1C0C">
        <w:rPr>
          <w:sz w:val="22"/>
          <w:szCs w:val="22"/>
        </w:rPr>
        <w:t>”</w:t>
      </w:r>
      <w:r w:rsidR="00E5681E" w:rsidRPr="00E5681E">
        <w:rPr>
          <w:sz w:val="22"/>
          <w:szCs w:val="22"/>
        </w:rPr>
        <w:t>),</w:t>
      </w:r>
      <w:r w:rsidR="00CC2864" w:rsidRPr="00E5681E">
        <w:rPr>
          <w:rStyle w:val="normaltextrun"/>
          <w:color w:val="000000"/>
          <w:sz w:val="22"/>
          <w:szCs w:val="22"/>
        </w:rPr>
        <w:t xml:space="preserve"> </w:t>
      </w:r>
      <w:r w:rsidR="00B20FFE" w:rsidRPr="00E5681E">
        <w:rPr>
          <w:rStyle w:val="normaltextrun"/>
          <w:color w:val="000000"/>
          <w:sz w:val="22"/>
          <w:szCs w:val="22"/>
        </w:rPr>
        <w:t xml:space="preserve">in qualità di soggetto </w:t>
      </w:r>
      <w:r w:rsidR="00853F9E" w:rsidRPr="00E5681E">
        <w:rPr>
          <w:rStyle w:val="normaltextrun"/>
          <w:color w:val="000000"/>
          <w:sz w:val="22"/>
          <w:szCs w:val="22"/>
        </w:rPr>
        <w:t>t</w:t>
      </w:r>
      <w:r w:rsidRPr="00E5681E">
        <w:rPr>
          <w:rStyle w:val="normaltextrun"/>
          <w:color w:val="000000"/>
          <w:sz w:val="22"/>
          <w:szCs w:val="22"/>
        </w:rPr>
        <w:t>itolare</w:t>
      </w:r>
      <w:r w:rsidR="00B20FFE" w:rsidRPr="00E5681E">
        <w:rPr>
          <w:rStyle w:val="normaltextrun"/>
          <w:color w:val="000000"/>
          <w:sz w:val="22"/>
          <w:szCs w:val="22"/>
        </w:rPr>
        <w:t xml:space="preserve"> </w:t>
      </w:r>
      <w:r w:rsidR="00853F9E" w:rsidRPr="00E5681E">
        <w:rPr>
          <w:rStyle w:val="normaltextrun"/>
          <w:color w:val="000000"/>
          <w:sz w:val="22"/>
          <w:szCs w:val="22"/>
        </w:rPr>
        <w:t>dell</w:t>
      </w:r>
      <w:r w:rsidR="00311EA8" w:rsidRPr="00E5681E">
        <w:rPr>
          <w:rStyle w:val="normaltextrun"/>
          <w:color w:val="000000"/>
          <w:sz w:val="22"/>
          <w:szCs w:val="22"/>
        </w:rPr>
        <w:t>a misura</w:t>
      </w:r>
      <w:r w:rsidR="007D4682">
        <w:rPr>
          <w:rStyle w:val="normaltextrun"/>
          <w:color w:val="000000"/>
          <w:sz w:val="22"/>
          <w:szCs w:val="22"/>
        </w:rPr>
        <w:t xml:space="preserve"> di cui all’</w:t>
      </w:r>
      <w:r w:rsidR="00E5681E">
        <w:rPr>
          <w:rStyle w:val="normaltextrun"/>
          <w:color w:val="000000"/>
          <w:sz w:val="22"/>
          <w:szCs w:val="22"/>
        </w:rPr>
        <w:t>“</w:t>
      </w:r>
      <w:r w:rsidR="00E5681E" w:rsidRPr="00421FE6">
        <w:rPr>
          <w:rStyle w:val="normaltextrun"/>
          <w:color w:val="000000"/>
          <w:sz w:val="22"/>
          <w:szCs w:val="22"/>
        </w:rPr>
        <w:t>Avviso</w:t>
      </w:r>
      <w:r w:rsidR="00E5681E" w:rsidRPr="00421FE6">
        <w:rPr>
          <w:sz w:val="22"/>
          <w:szCs w:val="22"/>
        </w:rPr>
        <w:t xml:space="preserve"> </w:t>
      </w:r>
      <w:r w:rsidR="00E5681E" w:rsidRPr="00421FE6">
        <w:rPr>
          <w:rStyle w:val="normaltextrun"/>
          <w:color w:val="000000"/>
          <w:sz w:val="22"/>
          <w:szCs w:val="22"/>
        </w:rPr>
        <w:t xml:space="preserve">di presentazione delle domande di contributo per le conciliazioni </w:t>
      </w:r>
      <w:r w:rsidR="00E5681E" w:rsidRPr="00A750E4">
        <w:rPr>
          <w:rStyle w:val="normaltextrun"/>
          <w:color w:val="000000"/>
          <w:sz w:val="22"/>
          <w:szCs w:val="22"/>
        </w:rPr>
        <w:t xml:space="preserve">paritetiche di cui all’art. 141-ter del d.lgs. 6 settembre 2005, n. 206 e </w:t>
      </w:r>
      <w:proofErr w:type="spellStart"/>
      <w:r w:rsidR="00E5681E" w:rsidRPr="00A750E4">
        <w:rPr>
          <w:rStyle w:val="normaltextrun"/>
          <w:color w:val="000000"/>
          <w:sz w:val="22"/>
          <w:szCs w:val="22"/>
        </w:rPr>
        <w:t>ss.mm.ii</w:t>
      </w:r>
      <w:proofErr w:type="spellEnd"/>
      <w:r w:rsidR="00E5681E" w:rsidRPr="00A750E4">
        <w:rPr>
          <w:rStyle w:val="normaltextrun"/>
          <w:color w:val="000000"/>
          <w:sz w:val="22"/>
          <w:szCs w:val="22"/>
        </w:rPr>
        <w:t>. concluse con esito positivo</w:t>
      </w:r>
      <w:r w:rsidR="00327E65" w:rsidRPr="00A750E4">
        <w:rPr>
          <w:rStyle w:val="normaltextrun"/>
          <w:sz w:val="22"/>
          <w:szCs w:val="22"/>
        </w:rPr>
        <w:t xml:space="preserve"> dal</w:t>
      </w:r>
      <w:r w:rsidR="00647989" w:rsidRPr="00647989">
        <w:t xml:space="preserve"> </w:t>
      </w:r>
      <w:proofErr w:type="spellStart"/>
      <w:r w:rsidR="00647989" w:rsidRPr="00647989">
        <w:rPr>
          <w:rStyle w:val="normaltextrun"/>
          <w:color w:val="000000"/>
          <w:sz w:val="22"/>
          <w:szCs w:val="22"/>
        </w:rPr>
        <w:t>dal</w:t>
      </w:r>
      <w:proofErr w:type="spellEnd"/>
      <w:r w:rsidR="00647989" w:rsidRPr="00647989">
        <w:rPr>
          <w:rStyle w:val="normaltextrun"/>
          <w:color w:val="000000"/>
          <w:sz w:val="22"/>
          <w:szCs w:val="22"/>
        </w:rPr>
        <w:t xml:space="preserve"> 1º luglio 2020 al 30 settembre 2021</w:t>
      </w:r>
      <w:r w:rsidR="000E6497">
        <w:rPr>
          <w:rStyle w:val="normaltextrun"/>
          <w:color w:val="000000"/>
          <w:sz w:val="22"/>
          <w:szCs w:val="22"/>
        </w:rPr>
        <w:t>”.</w:t>
      </w:r>
    </w:p>
    <w:p w14:paraId="65E6C086" w14:textId="6ACE173B" w:rsidR="000833B2" w:rsidRPr="00E5681E" w:rsidRDefault="00CC2864" w:rsidP="00F0561B">
      <w:pPr>
        <w:pStyle w:val="NormaleWeb"/>
        <w:shd w:val="clear" w:color="auto" w:fill="FFFFFF"/>
        <w:spacing w:before="0" w:beforeAutospacing="0" w:after="240" w:afterAutospacing="0"/>
        <w:ind w:left="778"/>
        <w:jc w:val="both"/>
        <w:rPr>
          <w:sz w:val="22"/>
          <w:szCs w:val="22"/>
        </w:rPr>
      </w:pPr>
      <w:r w:rsidRPr="00437142">
        <w:rPr>
          <w:sz w:val="22"/>
          <w:szCs w:val="22"/>
        </w:rPr>
        <w:t>La presente informativa viene rilasciata in forma sintetica ad integrazione della Privacy Policy adottata dal Ministero</w:t>
      </w:r>
      <w:r w:rsidR="00E5681E" w:rsidRPr="00437142">
        <w:rPr>
          <w:sz w:val="22"/>
          <w:szCs w:val="22"/>
        </w:rPr>
        <w:t xml:space="preserve"> e</w:t>
      </w:r>
      <w:r w:rsidRPr="00437142">
        <w:rPr>
          <w:sz w:val="22"/>
          <w:szCs w:val="22"/>
        </w:rPr>
        <w:t xml:space="preserve"> pubblicata </w:t>
      </w:r>
      <w:r w:rsidR="000833B2" w:rsidRPr="00437142">
        <w:rPr>
          <w:sz w:val="22"/>
          <w:szCs w:val="22"/>
        </w:rPr>
        <w:t xml:space="preserve">al </w:t>
      </w:r>
      <w:r w:rsidR="000833B2" w:rsidRPr="00846F1D">
        <w:rPr>
          <w:sz w:val="22"/>
          <w:szCs w:val="22"/>
        </w:rPr>
        <w:t>link</w:t>
      </w:r>
      <w:r w:rsidR="000833B2" w:rsidRPr="00F0561B">
        <w:rPr>
          <w:sz w:val="22"/>
          <w:szCs w:val="22"/>
        </w:rPr>
        <w:t xml:space="preserve"> </w:t>
      </w:r>
      <w:hyperlink r:id="rId8" w:history="1">
        <w:r w:rsidR="000833B2" w:rsidRPr="00F0561B">
          <w:rPr>
            <w:rStyle w:val="Collegamentoipertestuale"/>
            <w:sz w:val="22"/>
            <w:szCs w:val="22"/>
          </w:rPr>
          <w:t>https://www.mise.gov.it/index.php/it/privacy-sito</w:t>
        </w:r>
      </w:hyperlink>
      <w:r w:rsidR="000833B2" w:rsidRPr="00CC2864">
        <w:t>.</w:t>
      </w:r>
    </w:p>
    <w:p w14:paraId="31723D44" w14:textId="5C2E0482" w:rsidR="00CC2864" w:rsidRDefault="00311EA8" w:rsidP="00F0561B">
      <w:pPr>
        <w:pStyle w:val="Paragrafoelenco"/>
        <w:numPr>
          <w:ilvl w:val="0"/>
          <w:numId w:val="1"/>
        </w:numPr>
        <w:spacing w:after="120" w:line="240" w:lineRule="auto"/>
        <w:ind w:left="777" w:hanging="357"/>
        <w:contextualSpacing w:val="0"/>
        <w:jc w:val="both"/>
        <w:rPr>
          <w:rFonts w:ascii="Times New Roman" w:hAnsi="Times New Roman" w:cs="Times New Roman"/>
        </w:rPr>
      </w:pPr>
      <w:r w:rsidRPr="00CC2864">
        <w:rPr>
          <w:rFonts w:ascii="Times New Roman" w:hAnsi="Times New Roman" w:cs="Times New Roman"/>
        </w:rPr>
        <w:t>Invitalia – Agenzia nazionale per</w:t>
      </w:r>
      <w:r w:rsidR="00157634" w:rsidRPr="00CC2864">
        <w:rPr>
          <w:rFonts w:ascii="Times New Roman" w:hAnsi="Times New Roman" w:cs="Times New Roman"/>
        </w:rPr>
        <w:t xml:space="preserve"> l’attrazione degli investimenti</w:t>
      </w:r>
      <w:r w:rsidRPr="00CC2864">
        <w:rPr>
          <w:rFonts w:ascii="Times New Roman" w:hAnsi="Times New Roman" w:cs="Times New Roman"/>
        </w:rPr>
        <w:t xml:space="preserve"> e lo sviluppo di impresa</w:t>
      </w:r>
      <w:r w:rsidR="001C10DE" w:rsidRPr="00CC2864">
        <w:rPr>
          <w:rFonts w:ascii="Times New Roman" w:hAnsi="Times New Roman" w:cs="Times New Roman"/>
        </w:rPr>
        <w:t>,</w:t>
      </w:r>
      <w:r w:rsidR="00E5681E">
        <w:rPr>
          <w:rFonts w:ascii="Times New Roman" w:hAnsi="Times New Roman" w:cs="Times New Roman"/>
        </w:rPr>
        <w:t xml:space="preserve"> con sede in Roma (Italia), via Calabria 46, 00187</w:t>
      </w:r>
      <w:r w:rsidR="001C10DE" w:rsidRPr="00CC2864">
        <w:rPr>
          <w:rFonts w:ascii="Times New Roman" w:hAnsi="Times New Roman" w:cs="Times New Roman"/>
        </w:rPr>
        <w:t xml:space="preserve"> </w:t>
      </w:r>
      <w:r w:rsidR="00E5681E">
        <w:rPr>
          <w:rFonts w:ascii="Times New Roman" w:hAnsi="Times New Roman" w:cs="Times New Roman"/>
        </w:rPr>
        <w:t xml:space="preserve">in qualità di </w:t>
      </w:r>
      <w:r w:rsidRPr="00CC2864">
        <w:rPr>
          <w:rFonts w:ascii="Times New Roman" w:hAnsi="Times New Roman" w:cs="Times New Roman"/>
        </w:rPr>
        <w:t xml:space="preserve">soggetto gestore della medesima misura </w:t>
      </w:r>
      <w:r w:rsidR="0030139F" w:rsidRPr="00CC2864">
        <w:rPr>
          <w:rFonts w:ascii="Times New Roman" w:hAnsi="Times New Roman" w:cs="Times New Roman"/>
        </w:rPr>
        <w:t xml:space="preserve">così </w:t>
      </w:r>
      <w:r w:rsidRPr="00CC2864">
        <w:rPr>
          <w:rFonts w:ascii="Times New Roman" w:hAnsi="Times New Roman" w:cs="Times New Roman"/>
        </w:rPr>
        <w:t>come previsto da</w:t>
      </w:r>
      <w:r w:rsidR="0030139F" w:rsidRPr="00CC2864">
        <w:rPr>
          <w:rFonts w:ascii="Times New Roman" w:hAnsi="Times New Roman" w:cs="Times New Roman"/>
        </w:rPr>
        <w:t xml:space="preserve">lla </w:t>
      </w:r>
      <w:r w:rsidRPr="00CC2864">
        <w:rPr>
          <w:rFonts w:ascii="Times New Roman" w:hAnsi="Times New Roman" w:cs="Times New Roman"/>
        </w:rPr>
        <w:t xml:space="preserve">convenzione </w:t>
      </w:r>
      <w:r w:rsidR="001C10DE" w:rsidRPr="00CC2864">
        <w:rPr>
          <w:rFonts w:ascii="Times New Roman" w:hAnsi="Times New Roman" w:cs="Times New Roman"/>
        </w:rPr>
        <w:t xml:space="preserve">sottoscritta </w:t>
      </w:r>
      <w:r w:rsidR="000833B2" w:rsidRPr="00CC2864">
        <w:rPr>
          <w:rFonts w:ascii="Times New Roman" w:hAnsi="Times New Roman" w:cs="Times New Roman"/>
        </w:rPr>
        <w:t>tra</w:t>
      </w:r>
      <w:r w:rsidR="001C10DE" w:rsidRPr="00CC2864">
        <w:rPr>
          <w:rFonts w:ascii="Times New Roman" w:hAnsi="Times New Roman" w:cs="Times New Roman"/>
        </w:rPr>
        <w:t xml:space="preserve"> Invitalia </w:t>
      </w:r>
      <w:r w:rsidR="000833B2" w:rsidRPr="00CC2864">
        <w:rPr>
          <w:rFonts w:ascii="Times New Roman" w:hAnsi="Times New Roman" w:cs="Times New Roman"/>
        </w:rPr>
        <w:t xml:space="preserve">e </w:t>
      </w:r>
      <w:r w:rsidR="001C10DE" w:rsidRPr="00CC2864">
        <w:rPr>
          <w:rFonts w:ascii="Times New Roman" w:hAnsi="Times New Roman" w:cs="Times New Roman"/>
        </w:rPr>
        <w:t>la DGMCTCNT in data 23 aprile 2019</w:t>
      </w:r>
      <w:r w:rsidRPr="00CC2864">
        <w:rPr>
          <w:rFonts w:ascii="Times New Roman" w:hAnsi="Times New Roman" w:cs="Times New Roman"/>
        </w:rPr>
        <w:t>.</w:t>
      </w:r>
    </w:p>
    <w:p w14:paraId="7AA7EFD5" w14:textId="6C6FDFD7" w:rsidR="00311EA8" w:rsidRPr="00CC2864" w:rsidRDefault="00CC2864" w:rsidP="00CC2864">
      <w:pPr>
        <w:pStyle w:val="Paragrafoelenco"/>
        <w:spacing w:after="120" w:line="240" w:lineRule="auto"/>
        <w:ind w:left="778"/>
        <w:jc w:val="both"/>
        <w:rPr>
          <w:rFonts w:ascii="Times New Roman" w:hAnsi="Times New Roman" w:cs="Times New Roman"/>
        </w:rPr>
      </w:pPr>
      <w:r w:rsidRPr="00CC2864">
        <w:rPr>
          <w:rFonts w:ascii="Times New Roman" w:hAnsi="Times New Roman" w:cs="Times New Roman"/>
        </w:rPr>
        <w:t>La presente informativa viene rilasciata in forma sintetica ad integrazione della Privacy Policy adottata</w:t>
      </w:r>
      <w:r>
        <w:rPr>
          <w:rFonts w:ascii="Times New Roman" w:hAnsi="Times New Roman" w:cs="Times New Roman"/>
        </w:rPr>
        <w:t xml:space="preserve"> da Invitalia</w:t>
      </w:r>
      <w:r w:rsidR="00E5681E">
        <w:rPr>
          <w:rFonts w:ascii="Times New Roman" w:hAnsi="Times New Roman" w:cs="Times New Roman"/>
        </w:rPr>
        <w:t xml:space="preserve"> e pubblicata</w:t>
      </w:r>
      <w:r>
        <w:rPr>
          <w:rFonts w:ascii="Times New Roman" w:hAnsi="Times New Roman" w:cs="Times New Roman"/>
        </w:rPr>
        <w:t xml:space="preserve"> </w:t>
      </w:r>
      <w:r w:rsidR="000833B2" w:rsidRPr="00CC2864">
        <w:rPr>
          <w:rFonts w:ascii="Times New Roman" w:hAnsi="Times New Roman" w:cs="Times New Roman"/>
        </w:rPr>
        <w:t xml:space="preserve">al link </w:t>
      </w:r>
      <w:hyperlink r:id="rId9" w:history="1">
        <w:r w:rsidR="000833B2" w:rsidRPr="00CC2864">
          <w:rPr>
            <w:rStyle w:val="Collegamentoipertestuale"/>
            <w:rFonts w:ascii="Times New Roman" w:hAnsi="Times New Roman" w:cs="Times New Roman"/>
          </w:rPr>
          <w:t>https://www.invitalia.it/privacy-policy</w:t>
        </w:r>
      </w:hyperlink>
      <w:r w:rsidR="00257189" w:rsidRPr="00CC2864">
        <w:rPr>
          <w:rFonts w:ascii="Times New Roman" w:hAnsi="Times New Roman" w:cs="Times New Roman"/>
        </w:rPr>
        <w:t>.</w:t>
      </w:r>
    </w:p>
    <w:p w14:paraId="1AEB3B89" w14:textId="77777777" w:rsidR="00E5681E" w:rsidRDefault="00E5681E" w:rsidP="00421FE6">
      <w:pPr>
        <w:spacing w:after="120" w:line="240" w:lineRule="auto"/>
        <w:jc w:val="both"/>
        <w:rPr>
          <w:rFonts w:ascii="Times New Roman" w:hAnsi="Times New Roman" w:cs="Times New Roman"/>
          <w:b/>
        </w:rPr>
      </w:pPr>
    </w:p>
    <w:p w14:paraId="4AA1C773" w14:textId="77777777" w:rsidR="00CC2864" w:rsidRPr="00CC2864" w:rsidRDefault="00CC2864" w:rsidP="00421FE6">
      <w:pPr>
        <w:spacing w:after="120" w:line="240" w:lineRule="auto"/>
        <w:jc w:val="both"/>
        <w:rPr>
          <w:rFonts w:ascii="Times New Roman" w:hAnsi="Times New Roman" w:cs="Times New Roman"/>
          <w:b/>
        </w:rPr>
      </w:pPr>
      <w:r w:rsidRPr="00CC2864">
        <w:rPr>
          <w:rFonts w:ascii="Times New Roman" w:hAnsi="Times New Roman" w:cs="Times New Roman"/>
          <w:b/>
        </w:rPr>
        <w:t>Finalità e base giuridica del trattamento</w:t>
      </w:r>
    </w:p>
    <w:p w14:paraId="1752F52A" w14:textId="0800EDDC" w:rsidR="00421FE6" w:rsidRPr="00421FE6" w:rsidRDefault="00421FE6" w:rsidP="00421FE6">
      <w:pPr>
        <w:spacing w:after="120" w:line="240" w:lineRule="auto"/>
        <w:jc w:val="both"/>
        <w:rPr>
          <w:rFonts w:ascii="Times New Roman" w:hAnsi="Times New Roman" w:cs="Times New Roman"/>
        </w:rPr>
      </w:pPr>
      <w:r w:rsidRPr="00421FE6">
        <w:rPr>
          <w:rFonts w:ascii="Times New Roman" w:hAnsi="Times New Roman" w:cs="Times New Roman"/>
        </w:rPr>
        <w:t xml:space="preserve">I dati personali </w:t>
      </w:r>
      <w:r w:rsidR="004F7195">
        <w:rPr>
          <w:rFonts w:ascii="Times New Roman" w:hAnsi="Times New Roman" w:cs="Times New Roman"/>
        </w:rPr>
        <w:t xml:space="preserve">conferiti dall’interessato </w:t>
      </w:r>
      <w:r w:rsidRPr="00421FE6">
        <w:rPr>
          <w:rFonts w:ascii="Times New Roman" w:hAnsi="Times New Roman" w:cs="Times New Roman"/>
        </w:rPr>
        <w:t xml:space="preserve">sono trattati </w:t>
      </w:r>
      <w:r w:rsidR="004F7195">
        <w:rPr>
          <w:rFonts w:ascii="Times New Roman" w:hAnsi="Times New Roman" w:cs="Times New Roman"/>
        </w:rPr>
        <w:t>da</w:t>
      </w:r>
      <w:r w:rsidR="000E37B3">
        <w:rPr>
          <w:rFonts w:ascii="Times New Roman" w:hAnsi="Times New Roman" w:cs="Times New Roman"/>
        </w:rPr>
        <w:t xml:space="preserve"> Invitalia</w:t>
      </w:r>
      <w:r w:rsidR="004F7195">
        <w:rPr>
          <w:rFonts w:ascii="Times New Roman" w:hAnsi="Times New Roman" w:cs="Times New Roman"/>
        </w:rPr>
        <w:t xml:space="preserve"> </w:t>
      </w:r>
      <w:r w:rsidRPr="00421FE6">
        <w:rPr>
          <w:rFonts w:ascii="Times New Roman" w:hAnsi="Times New Roman" w:cs="Times New Roman"/>
        </w:rPr>
        <w:t>al fine di eseguire un contratto di cui l’interessato è parte o delle misure precontrattuali adottate su richiesta dello stesso interessato (ai sensi dell’articolo 6</w:t>
      </w:r>
      <w:r w:rsidR="00F33AD0">
        <w:rPr>
          <w:rFonts w:ascii="Times New Roman" w:hAnsi="Times New Roman" w:cs="Times New Roman"/>
        </w:rPr>
        <w:t>, comma 1, lettera b) del GDPR).</w:t>
      </w:r>
    </w:p>
    <w:p w14:paraId="3ACDE317" w14:textId="2C02FCFE" w:rsidR="00437142" w:rsidRPr="00421FE6" w:rsidRDefault="00136AF2">
      <w:pPr>
        <w:spacing w:after="120" w:line="240" w:lineRule="auto"/>
        <w:jc w:val="both"/>
        <w:rPr>
          <w:rFonts w:ascii="Times New Roman" w:hAnsi="Times New Roman" w:cs="Times New Roman"/>
        </w:rPr>
      </w:pPr>
      <w:r w:rsidRPr="00136AF2">
        <w:rPr>
          <w:rFonts w:ascii="Times New Roman" w:hAnsi="Times New Roman" w:cs="Times New Roman"/>
        </w:rPr>
        <w:t>Il conferimento dei dati personali per l</w:t>
      </w:r>
      <w:r w:rsidR="00DD332F">
        <w:rPr>
          <w:rFonts w:ascii="Times New Roman" w:hAnsi="Times New Roman" w:cs="Times New Roman"/>
        </w:rPr>
        <w:t>a</w:t>
      </w:r>
      <w:r w:rsidRPr="00136AF2">
        <w:rPr>
          <w:rFonts w:ascii="Times New Roman" w:hAnsi="Times New Roman" w:cs="Times New Roman"/>
        </w:rPr>
        <w:t xml:space="preserve"> finalità sopra indicat</w:t>
      </w:r>
      <w:r w:rsidR="00A55107">
        <w:rPr>
          <w:rFonts w:ascii="Times New Roman" w:hAnsi="Times New Roman" w:cs="Times New Roman"/>
        </w:rPr>
        <w:t>a</w:t>
      </w:r>
      <w:r w:rsidRPr="00136AF2">
        <w:rPr>
          <w:rFonts w:ascii="Times New Roman" w:hAnsi="Times New Roman" w:cs="Times New Roman"/>
        </w:rPr>
        <w:t xml:space="preserve"> è facoltativo, esplicito e volontario, ma in difetto non sarà possibile procedere </w:t>
      </w:r>
      <w:r w:rsidR="00A7757A">
        <w:rPr>
          <w:rFonts w:ascii="Times New Roman" w:hAnsi="Times New Roman" w:cs="Times New Roman"/>
        </w:rPr>
        <w:t>al perfezionamento de</w:t>
      </w:r>
      <w:r w:rsidRPr="00136AF2">
        <w:rPr>
          <w:rFonts w:ascii="Times New Roman" w:hAnsi="Times New Roman" w:cs="Times New Roman"/>
        </w:rPr>
        <w:t>ll’</w:t>
      </w:r>
      <w:r w:rsidR="00A7757A">
        <w:rPr>
          <w:rFonts w:ascii="Times New Roman" w:hAnsi="Times New Roman" w:cs="Times New Roman"/>
        </w:rPr>
        <w:t xml:space="preserve">adesione </w:t>
      </w:r>
      <w:r w:rsidR="00A7442E">
        <w:rPr>
          <w:rFonts w:ascii="Times New Roman" w:hAnsi="Times New Roman" w:cs="Times New Roman"/>
        </w:rPr>
        <w:t>al</w:t>
      </w:r>
      <w:r w:rsidR="00A17441">
        <w:rPr>
          <w:rFonts w:ascii="Times New Roman" w:hAnsi="Times New Roman" w:cs="Times New Roman"/>
        </w:rPr>
        <w:t xml:space="preserve"> Contratto</w:t>
      </w:r>
      <w:r w:rsidR="00437142">
        <w:rPr>
          <w:rFonts w:ascii="Times New Roman" w:hAnsi="Times New Roman" w:cs="Times New Roman"/>
        </w:rPr>
        <w:t>.</w:t>
      </w:r>
    </w:p>
    <w:sectPr w:rsidR="00437142" w:rsidRPr="00421FE6" w:rsidSect="00A43A63">
      <w:headerReference w:type="default" r:id="rId10"/>
      <w:headerReference w:type="first" r:id="rId11"/>
      <w:pgSz w:w="11906" w:h="16838"/>
      <w:pgMar w:top="212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24887" w14:textId="77777777" w:rsidR="00101A04" w:rsidRDefault="00101A04" w:rsidP="000C32E1">
      <w:pPr>
        <w:spacing w:after="0" w:line="240" w:lineRule="auto"/>
      </w:pPr>
      <w:r>
        <w:separator/>
      </w:r>
    </w:p>
  </w:endnote>
  <w:endnote w:type="continuationSeparator" w:id="0">
    <w:p w14:paraId="27593752" w14:textId="77777777" w:rsidR="00101A04" w:rsidRDefault="00101A04" w:rsidP="000C3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B39F4" w14:textId="77777777" w:rsidR="00101A04" w:rsidRDefault="00101A04" w:rsidP="000C32E1">
      <w:pPr>
        <w:spacing w:after="0" w:line="240" w:lineRule="auto"/>
      </w:pPr>
      <w:r>
        <w:separator/>
      </w:r>
    </w:p>
  </w:footnote>
  <w:footnote w:type="continuationSeparator" w:id="0">
    <w:p w14:paraId="0240F45C" w14:textId="77777777" w:rsidR="00101A04" w:rsidRDefault="00101A04" w:rsidP="000C3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DBCB9" w14:textId="77777777" w:rsidR="000C32E1" w:rsidRDefault="000C32E1" w:rsidP="000C32E1">
    <w:pPr>
      <w:pStyle w:val="Intestazione"/>
      <w:tabs>
        <w:tab w:val="left" w:pos="3630"/>
        <w:tab w:val="center" w:pos="5142"/>
      </w:tabs>
      <w:ind w:left="454"/>
      <w:jc w:val="center"/>
      <w:rPr>
        <w:rFonts w:ascii="Monotype Corsiva" w:hAnsi="Monotype Corsiva"/>
        <w:b/>
        <w:bCs/>
        <w:sz w:val="72"/>
        <w:szCs w:val="72"/>
      </w:rPr>
    </w:pPr>
    <w:r w:rsidRPr="00E25478">
      <w:rPr>
        <w:sz w:val="76"/>
        <w:szCs w:val="76"/>
      </w:rPr>
      <w:object w:dxaOrig="1908" w:dyaOrig="1152" w14:anchorId="2BC7D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60pt">
          <v:imagedata r:id="rId1" o:title=""/>
        </v:shape>
        <o:OLEObject Type="Embed" ProgID="MSPhotoEd.3" ShapeID="_x0000_i1025" DrawAspect="Content" ObjectID="_1668242232" r:id="rId2"/>
      </w:object>
    </w:r>
  </w:p>
  <w:p w14:paraId="067DCE7E" w14:textId="77777777" w:rsidR="000C32E1" w:rsidRDefault="000C32E1" w:rsidP="000C32E1">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8ECAA" w14:textId="0EB6B87C" w:rsidR="00433050" w:rsidRPr="00433050" w:rsidRDefault="00433050" w:rsidP="00433050">
    <w:pPr>
      <w:spacing w:after="120"/>
      <w:jc w:val="right"/>
      <w:rPr>
        <w:rFonts w:ascii="Times New Roman" w:eastAsia="Times New Roman" w:hAnsi="Times New Roman" w:cs="Times New Roman"/>
        <w:b/>
        <w:u w:val="single"/>
      </w:rPr>
    </w:pPr>
    <w:r w:rsidRPr="00433050">
      <w:rPr>
        <w:rFonts w:ascii="Times New Roman" w:eastAsia="Times New Roman" w:hAnsi="Times New Roman" w:cs="Times New Roman"/>
        <w:b/>
        <w:u w:val="single"/>
      </w:rPr>
      <w:t xml:space="preserve">Contratto aperto all’adesione di altre parti ex art. 1332 c.c. – Allegato </w:t>
    </w:r>
    <w:r>
      <w:rPr>
        <w:rFonts w:ascii="Times New Roman" w:eastAsia="Times New Roman" w:hAnsi="Times New Roman" w:cs="Times New Roman"/>
        <w:b/>
        <w:u w:val="single"/>
      </w:rPr>
      <w:t>3</w:t>
    </w:r>
  </w:p>
  <w:p w14:paraId="43A9AE48" w14:textId="7E8470A6" w:rsidR="000C32E1" w:rsidRDefault="000C32E1" w:rsidP="00CA0C75">
    <w:pPr>
      <w:pStyle w:val="Intestazione"/>
      <w:tabs>
        <w:tab w:val="clear" w:pos="4819"/>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C81FD8"/>
    <w:multiLevelType w:val="hybridMultilevel"/>
    <w:tmpl w:val="E7CADBB0"/>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A10"/>
    <w:rsid w:val="0004390A"/>
    <w:rsid w:val="000833B2"/>
    <w:rsid w:val="000C32E1"/>
    <w:rsid w:val="000D6F9C"/>
    <w:rsid w:val="000E37B3"/>
    <w:rsid w:val="000E6497"/>
    <w:rsid w:val="00101A04"/>
    <w:rsid w:val="00116411"/>
    <w:rsid w:val="00136AF2"/>
    <w:rsid w:val="00157634"/>
    <w:rsid w:val="001A192B"/>
    <w:rsid w:val="001B286A"/>
    <w:rsid w:val="001C10DE"/>
    <w:rsid w:val="001E08C7"/>
    <w:rsid w:val="001E1770"/>
    <w:rsid w:val="00214A0B"/>
    <w:rsid w:val="00250528"/>
    <w:rsid w:val="00257189"/>
    <w:rsid w:val="00282A10"/>
    <w:rsid w:val="002A1600"/>
    <w:rsid w:val="0030139F"/>
    <w:rsid w:val="00311EA8"/>
    <w:rsid w:val="00314226"/>
    <w:rsid w:val="003234B5"/>
    <w:rsid w:val="00327E65"/>
    <w:rsid w:val="00362A86"/>
    <w:rsid w:val="00380ECE"/>
    <w:rsid w:val="003A5833"/>
    <w:rsid w:val="003A7A20"/>
    <w:rsid w:val="003B3C65"/>
    <w:rsid w:val="00421FE6"/>
    <w:rsid w:val="00433050"/>
    <w:rsid w:val="00434B15"/>
    <w:rsid w:val="00437142"/>
    <w:rsid w:val="00444AB2"/>
    <w:rsid w:val="004F7195"/>
    <w:rsid w:val="00500CEC"/>
    <w:rsid w:val="00503762"/>
    <w:rsid w:val="00554721"/>
    <w:rsid w:val="005649C9"/>
    <w:rsid w:val="005A5256"/>
    <w:rsid w:val="005D7417"/>
    <w:rsid w:val="0063695A"/>
    <w:rsid w:val="00647989"/>
    <w:rsid w:val="00647CF9"/>
    <w:rsid w:val="00676D18"/>
    <w:rsid w:val="0068755B"/>
    <w:rsid w:val="006A7625"/>
    <w:rsid w:val="006B23CF"/>
    <w:rsid w:val="006E2715"/>
    <w:rsid w:val="007B3520"/>
    <w:rsid w:val="007C1CCD"/>
    <w:rsid w:val="007D4682"/>
    <w:rsid w:val="007F0A83"/>
    <w:rsid w:val="007F14CA"/>
    <w:rsid w:val="00846F1D"/>
    <w:rsid w:val="00853F9E"/>
    <w:rsid w:val="0089012D"/>
    <w:rsid w:val="008D1326"/>
    <w:rsid w:val="00965B2F"/>
    <w:rsid w:val="00A17441"/>
    <w:rsid w:val="00A43A63"/>
    <w:rsid w:val="00A54A68"/>
    <w:rsid w:val="00A55107"/>
    <w:rsid w:val="00A7442E"/>
    <w:rsid w:val="00A750E4"/>
    <w:rsid w:val="00A7757A"/>
    <w:rsid w:val="00A8068A"/>
    <w:rsid w:val="00AA26B3"/>
    <w:rsid w:val="00AE2BAE"/>
    <w:rsid w:val="00AE316D"/>
    <w:rsid w:val="00AE7933"/>
    <w:rsid w:val="00AF79EE"/>
    <w:rsid w:val="00B20FFE"/>
    <w:rsid w:val="00B2172C"/>
    <w:rsid w:val="00B7423D"/>
    <w:rsid w:val="00BB1C0C"/>
    <w:rsid w:val="00BB7D66"/>
    <w:rsid w:val="00C03E69"/>
    <w:rsid w:val="00C277C4"/>
    <w:rsid w:val="00CA0C75"/>
    <w:rsid w:val="00CC2864"/>
    <w:rsid w:val="00CE6EBE"/>
    <w:rsid w:val="00D30137"/>
    <w:rsid w:val="00D315C1"/>
    <w:rsid w:val="00D563F2"/>
    <w:rsid w:val="00DB0F03"/>
    <w:rsid w:val="00DD332F"/>
    <w:rsid w:val="00E06C05"/>
    <w:rsid w:val="00E5681E"/>
    <w:rsid w:val="00E94C30"/>
    <w:rsid w:val="00E97F15"/>
    <w:rsid w:val="00ED7898"/>
    <w:rsid w:val="00F0561B"/>
    <w:rsid w:val="00F33AD0"/>
    <w:rsid w:val="00F778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4C934711"/>
  <w15:chartTrackingRefBased/>
  <w15:docId w15:val="{1B4A663F-ED59-48FB-BE44-A258FF1DB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B20FF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B20FFE"/>
  </w:style>
  <w:style w:type="character" w:customStyle="1" w:styleId="spellingerror">
    <w:name w:val="spellingerror"/>
    <w:basedOn w:val="Carpredefinitoparagrafo"/>
    <w:rsid w:val="00B20FFE"/>
  </w:style>
  <w:style w:type="paragraph" w:styleId="Intestazione">
    <w:name w:val="header"/>
    <w:basedOn w:val="Normale"/>
    <w:link w:val="IntestazioneCarattere"/>
    <w:rsid w:val="00B20FFE"/>
    <w:pPr>
      <w:widowControl w:val="0"/>
      <w:tabs>
        <w:tab w:val="center" w:pos="4819"/>
        <w:tab w:val="right" w:pos="9638"/>
      </w:tabs>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B20FFE"/>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C32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C32E1"/>
  </w:style>
  <w:style w:type="character" w:styleId="Rimandocommento">
    <w:name w:val="annotation reference"/>
    <w:basedOn w:val="Carpredefinitoparagrafo"/>
    <w:uiPriority w:val="99"/>
    <w:semiHidden/>
    <w:unhideWhenUsed/>
    <w:rsid w:val="00853F9E"/>
    <w:rPr>
      <w:sz w:val="16"/>
      <w:szCs w:val="16"/>
    </w:rPr>
  </w:style>
  <w:style w:type="paragraph" w:styleId="Testocommento">
    <w:name w:val="annotation text"/>
    <w:basedOn w:val="Normale"/>
    <w:link w:val="TestocommentoCarattere"/>
    <w:uiPriority w:val="99"/>
    <w:semiHidden/>
    <w:unhideWhenUsed/>
    <w:rsid w:val="00853F9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53F9E"/>
    <w:rPr>
      <w:sz w:val="20"/>
      <w:szCs w:val="20"/>
    </w:rPr>
  </w:style>
  <w:style w:type="paragraph" w:styleId="Soggettocommento">
    <w:name w:val="annotation subject"/>
    <w:basedOn w:val="Testocommento"/>
    <w:next w:val="Testocommento"/>
    <w:link w:val="SoggettocommentoCarattere"/>
    <w:uiPriority w:val="99"/>
    <w:semiHidden/>
    <w:unhideWhenUsed/>
    <w:rsid w:val="00853F9E"/>
    <w:rPr>
      <w:b/>
      <w:bCs/>
    </w:rPr>
  </w:style>
  <w:style w:type="character" w:customStyle="1" w:styleId="SoggettocommentoCarattere">
    <w:name w:val="Soggetto commento Carattere"/>
    <w:basedOn w:val="TestocommentoCarattere"/>
    <w:link w:val="Soggettocommento"/>
    <w:uiPriority w:val="99"/>
    <w:semiHidden/>
    <w:rsid w:val="00853F9E"/>
    <w:rPr>
      <w:b/>
      <w:bCs/>
      <w:sz w:val="20"/>
      <w:szCs w:val="20"/>
    </w:rPr>
  </w:style>
  <w:style w:type="paragraph" w:styleId="Testofumetto">
    <w:name w:val="Balloon Text"/>
    <w:basedOn w:val="Normale"/>
    <w:link w:val="TestofumettoCarattere"/>
    <w:uiPriority w:val="99"/>
    <w:semiHidden/>
    <w:unhideWhenUsed/>
    <w:rsid w:val="00853F9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3F9E"/>
    <w:rPr>
      <w:rFonts w:ascii="Segoe UI" w:hAnsi="Segoe UI" w:cs="Segoe UI"/>
      <w:sz w:val="18"/>
      <w:szCs w:val="18"/>
    </w:rPr>
  </w:style>
  <w:style w:type="character" w:styleId="Collegamentoipertestuale">
    <w:name w:val="Hyperlink"/>
    <w:basedOn w:val="Carpredefinitoparagrafo"/>
    <w:uiPriority w:val="99"/>
    <w:unhideWhenUsed/>
    <w:rsid w:val="00853F9E"/>
    <w:rPr>
      <w:color w:val="0563C1" w:themeColor="hyperlink"/>
      <w:u w:val="single"/>
    </w:rPr>
  </w:style>
  <w:style w:type="character" w:styleId="Collegamentovisitato">
    <w:name w:val="FollowedHyperlink"/>
    <w:basedOn w:val="Carpredefinitoparagrafo"/>
    <w:uiPriority w:val="99"/>
    <w:semiHidden/>
    <w:unhideWhenUsed/>
    <w:rsid w:val="00157634"/>
    <w:rPr>
      <w:color w:val="954F72" w:themeColor="followedHyperlink"/>
      <w:u w:val="single"/>
    </w:rPr>
  </w:style>
  <w:style w:type="paragraph" w:styleId="NormaleWeb">
    <w:name w:val="Normal (Web)"/>
    <w:basedOn w:val="Normale"/>
    <w:uiPriority w:val="99"/>
    <w:unhideWhenUsed/>
    <w:rsid w:val="00F33AD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eop">
    <w:name w:val="eop"/>
    <w:basedOn w:val="Carpredefinitoparagrafo"/>
    <w:rsid w:val="00CC2864"/>
  </w:style>
  <w:style w:type="paragraph" w:styleId="Paragrafoelenco">
    <w:name w:val="List Paragraph"/>
    <w:basedOn w:val="Normale"/>
    <w:uiPriority w:val="34"/>
    <w:qFormat/>
    <w:rsid w:val="00CC2864"/>
    <w:pPr>
      <w:ind w:left="720"/>
      <w:contextualSpacing/>
    </w:pPr>
  </w:style>
  <w:style w:type="character" w:styleId="Menzionenonrisolta">
    <w:name w:val="Unresolved Mention"/>
    <w:basedOn w:val="Carpredefinitoparagrafo"/>
    <w:uiPriority w:val="99"/>
    <w:semiHidden/>
    <w:unhideWhenUsed/>
    <w:rsid w:val="003142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920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se.gov.it/index.php/it/privacy-sit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onciliazioniparitetiche.mise.gov.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vitalia.it/privacy-policy"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461</Words>
  <Characters>2630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Ronca</dc:creator>
  <cp:keywords/>
  <dc:description/>
  <cp:lastModifiedBy>Giorgio Marini</cp:lastModifiedBy>
  <cp:revision>4</cp:revision>
  <dcterms:created xsi:type="dcterms:W3CDTF">2020-11-26T14:58:00Z</dcterms:created>
  <dcterms:modified xsi:type="dcterms:W3CDTF">2020-11-30T10:51:00Z</dcterms:modified>
</cp:coreProperties>
</file>